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33" w:type="dxa"/>
        <w:tblInd w:w="534" w:type="dxa"/>
        <w:tblLook w:val="04A0" w:firstRow="1" w:lastRow="0" w:firstColumn="1" w:lastColumn="0" w:noHBand="0" w:noVBand="1"/>
      </w:tblPr>
      <w:tblGrid>
        <w:gridCol w:w="4252"/>
        <w:gridCol w:w="4536"/>
        <w:gridCol w:w="2552"/>
        <w:gridCol w:w="2693"/>
      </w:tblGrid>
      <w:tr w:rsidR="00F96C43" w:rsidTr="00F96C43">
        <w:trPr>
          <w:trHeight w:val="765"/>
        </w:trPr>
        <w:tc>
          <w:tcPr>
            <w:tcW w:w="14033" w:type="dxa"/>
            <w:gridSpan w:val="4"/>
            <w:vAlign w:val="center"/>
            <w:hideMark/>
          </w:tcPr>
          <w:p w:rsidR="00F96C43" w:rsidRDefault="00F96C43">
            <w:pPr>
              <w:jc w:val="center"/>
              <w:rPr>
                <w:b/>
                <w:bCs/>
                <w:sz w:val="28"/>
                <w:szCs w:val="28"/>
              </w:rPr>
            </w:pPr>
            <w:r>
              <w:rPr>
                <w:b/>
                <w:bCs/>
                <w:sz w:val="28"/>
                <w:szCs w:val="28"/>
              </w:rPr>
              <w:t>ПРОЕКТ</w:t>
            </w:r>
          </w:p>
          <w:p w:rsidR="00F96C43" w:rsidRDefault="00F96C43">
            <w:pPr>
              <w:jc w:val="center"/>
              <w:rPr>
                <w:b/>
                <w:bCs/>
                <w:sz w:val="28"/>
                <w:szCs w:val="28"/>
              </w:rPr>
            </w:pPr>
            <w:r>
              <w:rPr>
                <w:b/>
                <w:bCs/>
                <w:sz w:val="28"/>
                <w:szCs w:val="28"/>
              </w:rPr>
              <w:t>Нормы, требования и условия их выполнения по виду спорта «пожарно-прикладной спорт»</w:t>
            </w:r>
            <w:r>
              <w:rPr>
                <w:b/>
                <w:bCs/>
                <w:sz w:val="28"/>
                <w:szCs w:val="28"/>
              </w:rPr>
              <w:br/>
              <w:t>на 2015-2017 годы</w:t>
            </w:r>
          </w:p>
        </w:tc>
      </w:tr>
      <w:tr w:rsidR="00F96C43" w:rsidTr="00F96C43">
        <w:trPr>
          <w:trHeight w:val="690"/>
        </w:trPr>
        <w:tc>
          <w:tcPr>
            <w:tcW w:w="14033" w:type="dxa"/>
            <w:gridSpan w:val="4"/>
            <w:vAlign w:val="bottom"/>
            <w:hideMark/>
          </w:tcPr>
          <w:p w:rsidR="00F96C43" w:rsidRDefault="00F96C43">
            <w:pPr>
              <w:rPr>
                <w:sz w:val="28"/>
                <w:szCs w:val="28"/>
              </w:rPr>
            </w:pPr>
            <w:r>
              <w:rPr>
                <w:sz w:val="28"/>
                <w:szCs w:val="28"/>
              </w:rPr>
              <w:t>1. Требования и условия их выполнения для присвоения спортивного звания мастер спорта России международного класса.</w:t>
            </w:r>
          </w:p>
        </w:tc>
      </w:tr>
      <w:tr w:rsidR="00F96C43" w:rsidTr="00F96C43">
        <w:trPr>
          <w:trHeight w:val="345"/>
        </w:trPr>
        <w:tc>
          <w:tcPr>
            <w:tcW w:w="14033" w:type="dxa"/>
            <w:gridSpan w:val="4"/>
            <w:noWrap/>
            <w:vAlign w:val="bottom"/>
            <w:hideMark/>
          </w:tcPr>
          <w:p w:rsidR="00F96C43" w:rsidRDefault="00F96C43">
            <w:pPr>
              <w:jc w:val="right"/>
              <w:rPr>
                <w:sz w:val="28"/>
                <w:szCs w:val="28"/>
              </w:rPr>
            </w:pPr>
            <w:r>
              <w:rPr>
                <w:sz w:val="28"/>
                <w:szCs w:val="28"/>
              </w:rPr>
              <w:t xml:space="preserve">                                                                                                                                                                                                                   </w:t>
            </w:r>
            <w:bookmarkStart w:id="0" w:name="_GoBack"/>
            <w:bookmarkEnd w:id="0"/>
            <w:r>
              <w:rPr>
                <w:sz w:val="28"/>
                <w:szCs w:val="28"/>
              </w:rPr>
              <w:t>МСМК присваивается с 18 лет</w:t>
            </w:r>
          </w:p>
        </w:tc>
      </w:tr>
      <w:tr w:rsidR="00F96C43" w:rsidTr="00F96C43">
        <w:trPr>
          <w:trHeight w:val="322"/>
        </w:trPr>
        <w:tc>
          <w:tcPr>
            <w:tcW w:w="4252" w:type="dxa"/>
            <w:vMerge w:val="restart"/>
            <w:tcBorders>
              <w:top w:val="single" w:sz="8" w:space="0" w:color="auto"/>
              <w:left w:val="single" w:sz="8" w:space="0" w:color="auto"/>
              <w:bottom w:val="nil"/>
              <w:right w:val="single" w:sz="4" w:space="0" w:color="auto"/>
            </w:tcBorders>
            <w:vAlign w:val="center"/>
            <w:hideMark/>
          </w:tcPr>
          <w:p w:rsidR="00F96C43" w:rsidRDefault="00F96C43">
            <w:pPr>
              <w:jc w:val="center"/>
              <w:rPr>
                <w:sz w:val="28"/>
                <w:szCs w:val="28"/>
              </w:rPr>
            </w:pPr>
            <w:r>
              <w:rPr>
                <w:sz w:val="28"/>
                <w:szCs w:val="28"/>
              </w:rPr>
              <w:t>Статус спортивных соревнований</w:t>
            </w:r>
          </w:p>
        </w:tc>
        <w:tc>
          <w:tcPr>
            <w:tcW w:w="4536" w:type="dxa"/>
            <w:vMerge w:val="restart"/>
            <w:tcBorders>
              <w:top w:val="single" w:sz="8" w:space="0" w:color="auto"/>
              <w:left w:val="single" w:sz="4" w:space="0" w:color="auto"/>
              <w:bottom w:val="nil"/>
              <w:right w:val="nil"/>
            </w:tcBorders>
            <w:vAlign w:val="center"/>
            <w:hideMark/>
          </w:tcPr>
          <w:p w:rsidR="00F96C43" w:rsidRDefault="00F96C43">
            <w:pPr>
              <w:jc w:val="center"/>
              <w:rPr>
                <w:sz w:val="28"/>
                <w:szCs w:val="28"/>
              </w:rPr>
            </w:pPr>
            <w:r>
              <w:rPr>
                <w:sz w:val="28"/>
                <w:szCs w:val="28"/>
              </w:rPr>
              <w:t>Спортивная дисциплина</w:t>
            </w:r>
          </w:p>
        </w:tc>
        <w:tc>
          <w:tcPr>
            <w:tcW w:w="2552" w:type="dxa"/>
            <w:vMerge w:val="restart"/>
            <w:tcBorders>
              <w:top w:val="single" w:sz="8" w:space="0" w:color="auto"/>
              <w:left w:val="single" w:sz="4" w:space="0" w:color="auto"/>
              <w:bottom w:val="nil"/>
              <w:right w:val="nil"/>
            </w:tcBorders>
            <w:vAlign w:val="center"/>
            <w:hideMark/>
          </w:tcPr>
          <w:p w:rsidR="00F96C43" w:rsidRDefault="00F96C43">
            <w:pPr>
              <w:jc w:val="center"/>
              <w:rPr>
                <w:sz w:val="28"/>
                <w:szCs w:val="28"/>
              </w:rPr>
            </w:pPr>
            <w:r>
              <w:rPr>
                <w:sz w:val="28"/>
                <w:szCs w:val="28"/>
              </w:rPr>
              <w:t>Пол</w:t>
            </w:r>
          </w:p>
        </w:tc>
        <w:tc>
          <w:tcPr>
            <w:tcW w:w="2693" w:type="dxa"/>
            <w:vMerge w:val="restart"/>
            <w:tcBorders>
              <w:top w:val="single" w:sz="8" w:space="0" w:color="auto"/>
              <w:left w:val="single" w:sz="4" w:space="0" w:color="auto"/>
              <w:bottom w:val="single" w:sz="8" w:space="0" w:color="000000"/>
              <w:right w:val="single" w:sz="8" w:space="0" w:color="auto"/>
            </w:tcBorders>
            <w:vAlign w:val="center"/>
            <w:hideMark/>
          </w:tcPr>
          <w:p w:rsidR="00F96C43" w:rsidRDefault="00F96C43">
            <w:pPr>
              <w:jc w:val="center"/>
              <w:rPr>
                <w:sz w:val="28"/>
                <w:szCs w:val="28"/>
              </w:rPr>
            </w:pPr>
            <w:r>
              <w:rPr>
                <w:sz w:val="28"/>
                <w:szCs w:val="28"/>
              </w:rPr>
              <w:t>Требование: занять место</w:t>
            </w:r>
          </w:p>
        </w:tc>
      </w:tr>
      <w:tr w:rsidR="00F96C43" w:rsidTr="00F96C43">
        <w:trPr>
          <w:trHeight w:val="322"/>
        </w:trPr>
        <w:tc>
          <w:tcPr>
            <w:tcW w:w="0" w:type="auto"/>
            <w:vMerge/>
            <w:tcBorders>
              <w:top w:val="single" w:sz="8" w:space="0" w:color="auto"/>
              <w:left w:val="single" w:sz="8" w:space="0" w:color="auto"/>
              <w:bottom w:val="nil"/>
              <w:right w:val="single" w:sz="4" w:space="0" w:color="auto"/>
            </w:tcBorders>
            <w:vAlign w:val="center"/>
            <w:hideMark/>
          </w:tcPr>
          <w:p w:rsidR="00F96C43" w:rsidRDefault="00F96C43">
            <w:pPr>
              <w:rPr>
                <w:sz w:val="28"/>
                <w:szCs w:val="28"/>
              </w:rPr>
            </w:pPr>
          </w:p>
        </w:tc>
        <w:tc>
          <w:tcPr>
            <w:tcW w:w="0" w:type="auto"/>
            <w:vMerge/>
            <w:tcBorders>
              <w:top w:val="single" w:sz="8" w:space="0" w:color="auto"/>
              <w:left w:val="single" w:sz="4" w:space="0" w:color="auto"/>
              <w:bottom w:val="nil"/>
              <w:right w:val="nil"/>
            </w:tcBorders>
            <w:vAlign w:val="center"/>
            <w:hideMark/>
          </w:tcPr>
          <w:p w:rsidR="00F96C43" w:rsidRDefault="00F96C43">
            <w:pPr>
              <w:rPr>
                <w:sz w:val="28"/>
                <w:szCs w:val="28"/>
              </w:rPr>
            </w:pPr>
          </w:p>
        </w:tc>
        <w:tc>
          <w:tcPr>
            <w:tcW w:w="0" w:type="auto"/>
            <w:vMerge/>
            <w:tcBorders>
              <w:top w:val="single" w:sz="8" w:space="0" w:color="auto"/>
              <w:left w:val="single" w:sz="4" w:space="0" w:color="auto"/>
              <w:bottom w:val="nil"/>
              <w:right w:val="nil"/>
            </w:tcBorders>
            <w:vAlign w:val="center"/>
            <w:hideMark/>
          </w:tcPr>
          <w:p w:rsidR="00F96C43" w:rsidRDefault="00F96C43">
            <w:pPr>
              <w:rPr>
                <w:sz w:val="28"/>
                <w:szCs w:val="28"/>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F96C43" w:rsidRDefault="00F96C43">
            <w:pPr>
              <w:rPr>
                <w:sz w:val="28"/>
                <w:szCs w:val="28"/>
              </w:rPr>
            </w:pPr>
          </w:p>
        </w:tc>
      </w:tr>
      <w:tr w:rsidR="00F96C43" w:rsidTr="00F96C43">
        <w:trPr>
          <w:trHeight w:val="322"/>
        </w:trPr>
        <w:tc>
          <w:tcPr>
            <w:tcW w:w="0" w:type="auto"/>
            <w:vMerge/>
            <w:tcBorders>
              <w:top w:val="single" w:sz="8" w:space="0" w:color="auto"/>
              <w:left w:val="single" w:sz="8" w:space="0" w:color="auto"/>
              <w:bottom w:val="nil"/>
              <w:right w:val="single" w:sz="4" w:space="0" w:color="auto"/>
            </w:tcBorders>
            <w:vAlign w:val="center"/>
            <w:hideMark/>
          </w:tcPr>
          <w:p w:rsidR="00F96C43" w:rsidRDefault="00F96C43">
            <w:pPr>
              <w:rPr>
                <w:sz w:val="28"/>
                <w:szCs w:val="28"/>
              </w:rPr>
            </w:pPr>
          </w:p>
        </w:tc>
        <w:tc>
          <w:tcPr>
            <w:tcW w:w="0" w:type="auto"/>
            <w:vMerge/>
            <w:tcBorders>
              <w:top w:val="single" w:sz="8" w:space="0" w:color="auto"/>
              <w:left w:val="single" w:sz="4" w:space="0" w:color="auto"/>
              <w:bottom w:val="nil"/>
              <w:right w:val="nil"/>
            </w:tcBorders>
            <w:vAlign w:val="center"/>
            <w:hideMark/>
          </w:tcPr>
          <w:p w:rsidR="00F96C43" w:rsidRDefault="00F96C43">
            <w:pPr>
              <w:rPr>
                <w:sz w:val="28"/>
                <w:szCs w:val="28"/>
              </w:rPr>
            </w:pPr>
          </w:p>
        </w:tc>
        <w:tc>
          <w:tcPr>
            <w:tcW w:w="0" w:type="auto"/>
            <w:vMerge/>
            <w:tcBorders>
              <w:top w:val="single" w:sz="8" w:space="0" w:color="auto"/>
              <w:left w:val="single" w:sz="4" w:space="0" w:color="auto"/>
              <w:bottom w:val="nil"/>
              <w:right w:val="nil"/>
            </w:tcBorders>
            <w:vAlign w:val="center"/>
            <w:hideMark/>
          </w:tcPr>
          <w:p w:rsidR="00F96C43" w:rsidRDefault="00F96C43">
            <w:pPr>
              <w:rPr>
                <w:sz w:val="28"/>
                <w:szCs w:val="28"/>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F96C43" w:rsidRDefault="00F96C43">
            <w:pPr>
              <w:rPr>
                <w:sz w:val="28"/>
                <w:szCs w:val="28"/>
              </w:rPr>
            </w:pPr>
          </w:p>
        </w:tc>
      </w:tr>
      <w:tr w:rsidR="00F96C43" w:rsidTr="00F96C43">
        <w:trPr>
          <w:trHeight w:val="322"/>
        </w:trPr>
        <w:tc>
          <w:tcPr>
            <w:tcW w:w="0" w:type="auto"/>
            <w:vMerge/>
            <w:tcBorders>
              <w:top w:val="single" w:sz="8" w:space="0" w:color="auto"/>
              <w:left w:val="single" w:sz="8" w:space="0" w:color="auto"/>
              <w:bottom w:val="nil"/>
              <w:right w:val="single" w:sz="4" w:space="0" w:color="auto"/>
            </w:tcBorders>
            <w:vAlign w:val="center"/>
            <w:hideMark/>
          </w:tcPr>
          <w:p w:rsidR="00F96C43" w:rsidRDefault="00F96C43">
            <w:pPr>
              <w:rPr>
                <w:sz w:val="28"/>
                <w:szCs w:val="28"/>
              </w:rPr>
            </w:pPr>
          </w:p>
        </w:tc>
        <w:tc>
          <w:tcPr>
            <w:tcW w:w="0" w:type="auto"/>
            <w:vMerge/>
            <w:tcBorders>
              <w:top w:val="single" w:sz="8" w:space="0" w:color="auto"/>
              <w:left w:val="single" w:sz="4" w:space="0" w:color="auto"/>
              <w:bottom w:val="nil"/>
              <w:right w:val="nil"/>
            </w:tcBorders>
            <w:vAlign w:val="center"/>
            <w:hideMark/>
          </w:tcPr>
          <w:p w:rsidR="00F96C43" w:rsidRDefault="00F96C43">
            <w:pPr>
              <w:rPr>
                <w:sz w:val="28"/>
                <w:szCs w:val="28"/>
              </w:rPr>
            </w:pPr>
          </w:p>
        </w:tc>
        <w:tc>
          <w:tcPr>
            <w:tcW w:w="0" w:type="auto"/>
            <w:vMerge/>
            <w:tcBorders>
              <w:top w:val="single" w:sz="8" w:space="0" w:color="auto"/>
              <w:left w:val="single" w:sz="4" w:space="0" w:color="auto"/>
              <w:bottom w:val="nil"/>
              <w:right w:val="nil"/>
            </w:tcBorders>
            <w:vAlign w:val="center"/>
            <w:hideMark/>
          </w:tcPr>
          <w:p w:rsidR="00F96C43" w:rsidRDefault="00F96C43">
            <w:pPr>
              <w:rPr>
                <w:sz w:val="28"/>
                <w:szCs w:val="28"/>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F96C43" w:rsidRDefault="00F96C43">
            <w:pPr>
              <w:rPr>
                <w:sz w:val="28"/>
                <w:szCs w:val="28"/>
              </w:rPr>
            </w:pPr>
          </w:p>
        </w:tc>
      </w:tr>
      <w:tr w:rsidR="00F96C43" w:rsidTr="00F96C43">
        <w:trPr>
          <w:trHeight w:val="322"/>
        </w:trPr>
        <w:tc>
          <w:tcPr>
            <w:tcW w:w="0" w:type="auto"/>
            <w:vMerge/>
            <w:tcBorders>
              <w:top w:val="single" w:sz="8" w:space="0" w:color="auto"/>
              <w:left w:val="single" w:sz="8" w:space="0" w:color="auto"/>
              <w:bottom w:val="nil"/>
              <w:right w:val="single" w:sz="4" w:space="0" w:color="auto"/>
            </w:tcBorders>
            <w:vAlign w:val="center"/>
            <w:hideMark/>
          </w:tcPr>
          <w:p w:rsidR="00F96C43" w:rsidRDefault="00F96C43">
            <w:pPr>
              <w:rPr>
                <w:sz w:val="28"/>
                <w:szCs w:val="28"/>
              </w:rPr>
            </w:pPr>
          </w:p>
        </w:tc>
        <w:tc>
          <w:tcPr>
            <w:tcW w:w="0" w:type="auto"/>
            <w:vMerge/>
            <w:tcBorders>
              <w:top w:val="single" w:sz="8" w:space="0" w:color="auto"/>
              <w:left w:val="single" w:sz="4" w:space="0" w:color="auto"/>
              <w:bottom w:val="nil"/>
              <w:right w:val="nil"/>
            </w:tcBorders>
            <w:vAlign w:val="center"/>
            <w:hideMark/>
          </w:tcPr>
          <w:p w:rsidR="00F96C43" w:rsidRDefault="00F96C43">
            <w:pPr>
              <w:rPr>
                <w:sz w:val="28"/>
                <w:szCs w:val="28"/>
              </w:rPr>
            </w:pPr>
          </w:p>
        </w:tc>
        <w:tc>
          <w:tcPr>
            <w:tcW w:w="0" w:type="auto"/>
            <w:vMerge/>
            <w:tcBorders>
              <w:top w:val="single" w:sz="8" w:space="0" w:color="auto"/>
              <w:left w:val="single" w:sz="4" w:space="0" w:color="auto"/>
              <w:bottom w:val="nil"/>
              <w:right w:val="nil"/>
            </w:tcBorders>
            <w:vAlign w:val="center"/>
            <w:hideMark/>
          </w:tcPr>
          <w:p w:rsidR="00F96C43" w:rsidRDefault="00F96C43">
            <w:pPr>
              <w:rPr>
                <w:sz w:val="28"/>
                <w:szCs w:val="28"/>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F96C43" w:rsidRDefault="00F96C43">
            <w:pPr>
              <w:rPr>
                <w:sz w:val="28"/>
                <w:szCs w:val="28"/>
              </w:rPr>
            </w:pPr>
          </w:p>
        </w:tc>
      </w:tr>
      <w:tr w:rsidR="00F96C43" w:rsidTr="00F96C43">
        <w:trPr>
          <w:trHeight w:val="300"/>
        </w:trPr>
        <w:tc>
          <w:tcPr>
            <w:tcW w:w="4252" w:type="dxa"/>
            <w:tcBorders>
              <w:top w:val="single" w:sz="8" w:space="0" w:color="auto"/>
              <w:left w:val="single" w:sz="8" w:space="0" w:color="auto"/>
              <w:bottom w:val="single" w:sz="8" w:space="0" w:color="auto"/>
              <w:right w:val="nil"/>
            </w:tcBorders>
            <w:noWrap/>
            <w:vAlign w:val="bottom"/>
            <w:hideMark/>
          </w:tcPr>
          <w:p w:rsidR="00F96C43" w:rsidRDefault="00F96C43">
            <w:pPr>
              <w:jc w:val="center"/>
              <w:rPr>
                <w:sz w:val="28"/>
                <w:szCs w:val="28"/>
              </w:rPr>
            </w:pPr>
            <w:r>
              <w:rPr>
                <w:sz w:val="28"/>
                <w:szCs w:val="28"/>
              </w:rPr>
              <w:t>1</w:t>
            </w:r>
          </w:p>
        </w:tc>
        <w:tc>
          <w:tcPr>
            <w:tcW w:w="4536" w:type="dxa"/>
            <w:tcBorders>
              <w:top w:val="single" w:sz="8" w:space="0" w:color="auto"/>
              <w:left w:val="single" w:sz="4" w:space="0" w:color="auto"/>
              <w:bottom w:val="single" w:sz="8" w:space="0" w:color="auto"/>
              <w:right w:val="nil"/>
            </w:tcBorders>
            <w:noWrap/>
            <w:vAlign w:val="bottom"/>
            <w:hideMark/>
          </w:tcPr>
          <w:p w:rsidR="00F96C43" w:rsidRDefault="00F96C43">
            <w:pPr>
              <w:jc w:val="center"/>
              <w:rPr>
                <w:sz w:val="28"/>
                <w:szCs w:val="28"/>
              </w:rPr>
            </w:pPr>
            <w:r>
              <w:rPr>
                <w:sz w:val="28"/>
                <w:szCs w:val="28"/>
              </w:rPr>
              <w:t>2</w:t>
            </w:r>
          </w:p>
        </w:tc>
        <w:tc>
          <w:tcPr>
            <w:tcW w:w="2552" w:type="dxa"/>
            <w:tcBorders>
              <w:top w:val="single" w:sz="8" w:space="0" w:color="auto"/>
              <w:left w:val="nil"/>
              <w:bottom w:val="single" w:sz="8" w:space="0" w:color="auto"/>
              <w:right w:val="nil"/>
            </w:tcBorders>
            <w:noWrap/>
            <w:vAlign w:val="bottom"/>
            <w:hideMark/>
          </w:tcPr>
          <w:p w:rsidR="00F96C43" w:rsidRDefault="00F96C43">
            <w:pPr>
              <w:jc w:val="center"/>
              <w:rPr>
                <w:sz w:val="28"/>
                <w:szCs w:val="28"/>
              </w:rPr>
            </w:pPr>
            <w:r>
              <w:rPr>
                <w:sz w:val="28"/>
                <w:szCs w:val="28"/>
              </w:rPr>
              <w:t>3</w:t>
            </w:r>
          </w:p>
        </w:tc>
        <w:tc>
          <w:tcPr>
            <w:tcW w:w="2693" w:type="dxa"/>
            <w:tcBorders>
              <w:top w:val="nil"/>
              <w:left w:val="single" w:sz="4" w:space="0" w:color="auto"/>
              <w:bottom w:val="single" w:sz="8" w:space="0" w:color="auto"/>
              <w:right w:val="single" w:sz="8" w:space="0" w:color="auto"/>
            </w:tcBorders>
            <w:noWrap/>
            <w:vAlign w:val="bottom"/>
            <w:hideMark/>
          </w:tcPr>
          <w:p w:rsidR="00F96C43" w:rsidRDefault="00F96C43">
            <w:pPr>
              <w:jc w:val="center"/>
              <w:rPr>
                <w:sz w:val="28"/>
                <w:szCs w:val="28"/>
              </w:rPr>
            </w:pPr>
            <w:r>
              <w:rPr>
                <w:sz w:val="28"/>
                <w:szCs w:val="28"/>
              </w:rPr>
              <w:t>4</w:t>
            </w:r>
          </w:p>
        </w:tc>
      </w:tr>
      <w:tr w:rsidR="00F96C43" w:rsidTr="00F96C43">
        <w:trPr>
          <w:trHeight w:val="345"/>
        </w:trPr>
        <w:tc>
          <w:tcPr>
            <w:tcW w:w="4252" w:type="dxa"/>
            <w:vMerge w:val="restart"/>
            <w:tcBorders>
              <w:top w:val="nil"/>
              <w:left w:val="single" w:sz="8" w:space="0" w:color="auto"/>
              <w:bottom w:val="single" w:sz="8" w:space="0" w:color="000000"/>
              <w:right w:val="single" w:sz="4" w:space="0" w:color="auto"/>
            </w:tcBorders>
            <w:vAlign w:val="center"/>
            <w:hideMark/>
          </w:tcPr>
          <w:p w:rsidR="00F96C43" w:rsidRDefault="00F96C43">
            <w:pPr>
              <w:jc w:val="center"/>
              <w:rPr>
                <w:sz w:val="28"/>
                <w:szCs w:val="28"/>
              </w:rPr>
            </w:pPr>
            <w:r>
              <w:rPr>
                <w:sz w:val="28"/>
                <w:szCs w:val="28"/>
              </w:rPr>
              <w:t>Международные спортивные соревнования, включенные в ЕКП</w:t>
            </w:r>
          </w:p>
        </w:tc>
        <w:tc>
          <w:tcPr>
            <w:tcW w:w="4536" w:type="dxa"/>
            <w:vAlign w:val="bottom"/>
            <w:hideMark/>
          </w:tcPr>
          <w:p w:rsidR="00F96C43" w:rsidRDefault="00F96C43">
            <w:pPr>
              <w:spacing w:after="280"/>
              <w:rPr>
                <w:sz w:val="28"/>
                <w:szCs w:val="28"/>
              </w:rPr>
            </w:pPr>
            <w:r>
              <w:rPr>
                <w:sz w:val="28"/>
                <w:szCs w:val="28"/>
              </w:rPr>
              <w:t>Полоса препятствий,</w:t>
            </w:r>
            <w:r>
              <w:rPr>
                <w:sz w:val="28"/>
                <w:szCs w:val="28"/>
              </w:rPr>
              <w:br/>
            </w:r>
          </w:p>
        </w:tc>
        <w:tc>
          <w:tcPr>
            <w:tcW w:w="2552" w:type="dxa"/>
            <w:vMerge w:val="restart"/>
            <w:tcBorders>
              <w:top w:val="nil"/>
              <w:left w:val="single" w:sz="4" w:space="0" w:color="auto"/>
              <w:bottom w:val="single" w:sz="8" w:space="0" w:color="000000"/>
              <w:right w:val="nil"/>
            </w:tcBorders>
            <w:vAlign w:val="center"/>
            <w:hideMark/>
          </w:tcPr>
          <w:p w:rsidR="00F96C43" w:rsidRDefault="00F96C43">
            <w:pPr>
              <w:jc w:val="center"/>
              <w:rPr>
                <w:sz w:val="28"/>
                <w:szCs w:val="28"/>
              </w:rPr>
            </w:pPr>
            <w:r>
              <w:rPr>
                <w:sz w:val="28"/>
                <w:szCs w:val="28"/>
              </w:rPr>
              <w:t>Женщины</w:t>
            </w:r>
          </w:p>
        </w:tc>
        <w:tc>
          <w:tcPr>
            <w:tcW w:w="2693" w:type="dxa"/>
            <w:vMerge w:val="restart"/>
            <w:tcBorders>
              <w:top w:val="nil"/>
              <w:left w:val="single" w:sz="4" w:space="0" w:color="auto"/>
              <w:bottom w:val="single" w:sz="8" w:space="0" w:color="000000"/>
              <w:right w:val="single" w:sz="8" w:space="0" w:color="auto"/>
            </w:tcBorders>
            <w:vAlign w:val="center"/>
            <w:hideMark/>
          </w:tcPr>
          <w:p w:rsidR="00F96C43" w:rsidRDefault="00F96C43">
            <w:pPr>
              <w:jc w:val="center"/>
              <w:rPr>
                <w:sz w:val="28"/>
                <w:szCs w:val="28"/>
              </w:rPr>
            </w:pPr>
            <w:r>
              <w:rPr>
                <w:sz w:val="28"/>
                <w:szCs w:val="28"/>
              </w:rPr>
              <w:t>I-3</w:t>
            </w:r>
          </w:p>
        </w:tc>
      </w:tr>
      <w:tr w:rsidR="00F96C43" w:rsidTr="00F96C43">
        <w:trPr>
          <w:trHeight w:val="825"/>
        </w:trPr>
        <w:tc>
          <w:tcPr>
            <w:tcW w:w="0" w:type="auto"/>
            <w:vMerge/>
            <w:tcBorders>
              <w:top w:val="nil"/>
              <w:left w:val="single" w:sz="8" w:space="0" w:color="auto"/>
              <w:bottom w:val="single" w:sz="8" w:space="0" w:color="000000"/>
              <w:right w:val="single" w:sz="4" w:space="0" w:color="auto"/>
            </w:tcBorders>
            <w:vAlign w:val="center"/>
            <w:hideMark/>
          </w:tcPr>
          <w:p w:rsidR="00F96C43" w:rsidRDefault="00F96C43">
            <w:pPr>
              <w:rPr>
                <w:sz w:val="28"/>
                <w:szCs w:val="28"/>
              </w:rPr>
            </w:pPr>
          </w:p>
        </w:tc>
        <w:tc>
          <w:tcPr>
            <w:tcW w:w="4536" w:type="dxa"/>
            <w:vAlign w:val="center"/>
            <w:hideMark/>
          </w:tcPr>
          <w:p w:rsidR="00F96C43" w:rsidRDefault="00F96C43">
            <w:pPr>
              <w:rPr>
                <w:sz w:val="28"/>
                <w:szCs w:val="28"/>
              </w:rPr>
            </w:pPr>
            <w:r>
              <w:rPr>
                <w:sz w:val="28"/>
                <w:szCs w:val="28"/>
              </w:rPr>
              <w:t>штурмовая лестница –  2 этаж – учебная башня,</w:t>
            </w:r>
          </w:p>
        </w:tc>
        <w:tc>
          <w:tcPr>
            <w:tcW w:w="0" w:type="auto"/>
            <w:vMerge/>
            <w:tcBorders>
              <w:top w:val="nil"/>
              <w:left w:val="single" w:sz="4" w:space="0" w:color="auto"/>
              <w:bottom w:val="single" w:sz="8" w:space="0" w:color="000000"/>
              <w:right w:val="nil"/>
            </w:tcBorders>
            <w:vAlign w:val="center"/>
            <w:hideMark/>
          </w:tcPr>
          <w:p w:rsidR="00F96C43" w:rsidRDefault="00F96C43">
            <w:pPr>
              <w:rPr>
                <w:sz w:val="28"/>
                <w:szCs w:val="28"/>
              </w:rPr>
            </w:pPr>
          </w:p>
        </w:tc>
        <w:tc>
          <w:tcPr>
            <w:tcW w:w="0" w:type="auto"/>
            <w:vMerge/>
            <w:tcBorders>
              <w:top w:val="nil"/>
              <w:left w:val="single" w:sz="4" w:space="0" w:color="auto"/>
              <w:bottom w:val="single" w:sz="8" w:space="0" w:color="000000"/>
              <w:right w:val="single" w:sz="8" w:space="0" w:color="auto"/>
            </w:tcBorders>
            <w:vAlign w:val="center"/>
            <w:hideMark/>
          </w:tcPr>
          <w:p w:rsidR="00F96C43" w:rsidRDefault="00F96C43">
            <w:pPr>
              <w:rPr>
                <w:sz w:val="28"/>
                <w:szCs w:val="28"/>
              </w:rPr>
            </w:pPr>
          </w:p>
        </w:tc>
      </w:tr>
      <w:tr w:rsidR="00F96C43" w:rsidTr="00F96C43">
        <w:trPr>
          <w:trHeight w:val="435"/>
        </w:trPr>
        <w:tc>
          <w:tcPr>
            <w:tcW w:w="0" w:type="auto"/>
            <w:vMerge/>
            <w:tcBorders>
              <w:top w:val="nil"/>
              <w:left w:val="single" w:sz="8" w:space="0" w:color="auto"/>
              <w:bottom w:val="single" w:sz="8" w:space="0" w:color="000000"/>
              <w:right w:val="single" w:sz="4" w:space="0" w:color="auto"/>
            </w:tcBorders>
            <w:vAlign w:val="center"/>
            <w:hideMark/>
          </w:tcPr>
          <w:p w:rsidR="00F96C43" w:rsidRDefault="00F96C43">
            <w:pPr>
              <w:rPr>
                <w:sz w:val="28"/>
                <w:szCs w:val="28"/>
              </w:rPr>
            </w:pPr>
          </w:p>
        </w:tc>
        <w:tc>
          <w:tcPr>
            <w:tcW w:w="4536" w:type="dxa"/>
            <w:vAlign w:val="bottom"/>
            <w:hideMark/>
          </w:tcPr>
          <w:p w:rsidR="00F96C43" w:rsidRDefault="00F96C43">
            <w:pPr>
              <w:rPr>
                <w:sz w:val="28"/>
                <w:szCs w:val="28"/>
              </w:rPr>
            </w:pPr>
            <w:r>
              <w:rPr>
                <w:sz w:val="28"/>
                <w:szCs w:val="28"/>
              </w:rPr>
              <w:t>двоеборье,</w:t>
            </w:r>
          </w:p>
        </w:tc>
        <w:tc>
          <w:tcPr>
            <w:tcW w:w="0" w:type="auto"/>
            <w:vMerge/>
            <w:tcBorders>
              <w:top w:val="nil"/>
              <w:left w:val="single" w:sz="4" w:space="0" w:color="auto"/>
              <w:bottom w:val="single" w:sz="8" w:space="0" w:color="000000"/>
              <w:right w:val="nil"/>
            </w:tcBorders>
            <w:vAlign w:val="center"/>
            <w:hideMark/>
          </w:tcPr>
          <w:p w:rsidR="00F96C43" w:rsidRDefault="00F96C43">
            <w:pPr>
              <w:rPr>
                <w:sz w:val="28"/>
                <w:szCs w:val="28"/>
              </w:rPr>
            </w:pPr>
          </w:p>
        </w:tc>
        <w:tc>
          <w:tcPr>
            <w:tcW w:w="0" w:type="auto"/>
            <w:vMerge/>
            <w:tcBorders>
              <w:top w:val="nil"/>
              <w:left w:val="single" w:sz="4" w:space="0" w:color="auto"/>
              <w:bottom w:val="single" w:sz="8" w:space="0" w:color="000000"/>
              <w:right w:val="single" w:sz="8" w:space="0" w:color="auto"/>
            </w:tcBorders>
            <w:vAlign w:val="center"/>
            <w:hideMark/>
          </w:tcPr>
          <w:p w:rsidR="00F96C43" w:rsidRDefault="00F96C43">
            <w:pPr>
              <w:rPr>
                <w:sz w:val="28"/>
                <w:szCs w:val="28"/>
              </w:rPr>
            </w:pPr>
          </w:p>
        </w:tc>
      </w:tr>
      <w:tr w:rsidR="00F96C43" w:rsidTr="00F96C43">
        <w:trPr>
          <w:trHeight w:val="360"/>
        </w:trPr>
        <w:tc>
          <w:tcPr>
            <w:tcW w:w="0" w:type="auto"/>
            <w:vMerge/>
            <w:tcBorders>
              <w:top w:val="nil"/>
              <w:left w:val="single" w:sz="8" w:space="0" w:color="auto"/>
              <w:bottom w:val="single" w:sz="8" w:space="0" w:color="000000"/>
              <w:right w:val="single" w:sz="4" w:space="0" w:color="auto"/>
            </w:tcBorders>
            <w:vAlign w:val="center"/>
            <w:hideMark/>
          </w:tcPr>
          <w:p w:rsidR="00F96C43" w:rsidRDefault="00F96C43">
            <w:pPr>
              <w:rPr>
                <w:sz w:val="28"/>
                <w:szCs w:val="28"/>
              </w:rPr>
            </w:pPr>
          </w:p>
        </w:tc>
        <w:tc>
          <w:tcPr>
            <w:tcW w:w="4536" w:type="dxa"/>
            <w:vAlign w:val="bottom"/>
            <w:hideMark/>
          </w:tcPr>
          <w:p w:rsidR="00F96C43" w:rsidRDefault="00F96C43">
            <w:pPr>
              <w:rPr>
                <w:sz w:val="28"/>
                <w:szCs w:val="28"/>
              </w:rPr>
            </w:pPr>
            <w:r>
              <w:rPr>
                <w:sz w:val="28"/>
                <w:szCs w:val="28"/>
              </w:rPr>
              <w:t>пожарная эстафета,</w:t>
            </w:r>
          </w:p>
        </w:tc>
        <w:tc>
          <w:tcPr>
            <w:tcW w:w="0" w:type="auto"/>
            <w:vMerge/>
            <w:tcBorders>
              <w:top w:val="nil"/>
              <w:left w:val="single" w:sz="4" w:space="0" w:color="auto"/>
              <w:bottom w:val="single" w:sz="8" w:space="0" w:color="000000"/>
              <w:right w:val="nil"/>
            </w:tcBorders>
            <w:vAlign w:val="center"/>
            <w:hideMark/>
          </w:tcPr>
          <w:p w:rsidR="00F96C43" w:rsidRDefault="00F96C43">
            <w:pPr>
              <w:rPr>
                <w:sz w:val="28"/>
                <w:szCs w:val="28"/>
              </w:rPr>
            </w:pPr>
          </w:p>
        </w:tc>
        <w:tc>
          <w:tcPr>
            <w:tcW w:w="0" w:type="auto"/>
            <w:vMerge/>
            <w:tcBorders>
              <w:top w:val="nil"/>
              <w:left w:val="single" w:sz="4" w:space="0" w:color="auto"/>
              <w:bottom w:val="single" w:sz="8" w:space="0" w:color="000000"/>
              <w:right w:val="single" w:sz="8" w:space="0" w:color="auto"/>
            </w:tcBorders>
            <w:vAlign w:val="center"/>
            <w:hideMark/>
          </w:tcPr>
          <w:p w:rsidR="00F96C43" w:rsidRDefault="00F96C43">
            <w:pPr>
              <w:rPr>
                <w:sz w:val="28"/>
                <w:szCs w:val="28"/>
              </w:rPr>
            </w:pPr>
          </w:p>
        </w:tc>
      </w:tr>
      <w:tr w:rsidR="00F96C43" w:rsidTr="00F96C43">
        <w:trPr>
          <w:trHeight w:val="405"/>
        </w:trPr>
        <w:tc>
          <w:tcPr>
            <w:tcW w:w="0" w:type="auto"/>
            <w:vMerge/>
            <w:tcBorders>
              <w:top w:val="nil"/>
              <w:left w:val="single" w:sz="8" w:space="0" w:color="auto"/>
              <w:bottom w:val="single" w:sz="8" w:space="0" w:color="000000"/>
              <w:right w:val="single" w:sz="4" w:space="0" w:color="auto"/>
            </w:tcBorders>
            <w:vAlign w:val="center"/>
            <w:hideMark/>
          </w:tcPr>
          <w:p w:rsidR="00F96C43" w:rsidRDefault="00F96C43">
            <w:pPr>
              <w:rPr>
                <w:sz w:val="28"/>
                <w:szCs w:val="28"/>
              </w:rPr>
            </w:pPr>
          </w:p>
        </w:tc>
        <w:tc>
          <w:tcPr>
            <w:tcW w:w="4536" w:type="dxa"/>
            <w:tcBorders>
              <w:top w:val="nil"/>
              <w:left w:val="nil"/>
              <w:bottom w:val="single" w:sz="8" w:space="0" w:color="auto"/>
              <w:right w:val="nil"/>
            </w:tcBorders>
            <w:vAlign w:val="bottom"/>
            <w:hideMark/>
          </w:tcPr>
          <w:p w:rsidR="00F96C43" w:rsidRDefault="00F96C43">
            <w:pPr>
              <w:rPr>
                <w:sz w:val="28"/>
                <w:szCs w:val="28"/>
              </w:rPr>
            </w:pPr>
            <w:r>
              <w:rPr>
                <w:sz w:val="28"/>
                <w:szCs w:val="28"/>
              </w:rPr>
              <w:t>боевое развертывание</w:t>
            </w:r>
          </w:p>
        </w:tc>
        <w:tc>
          <w:tcPr>
            <w:tcW w:w="0" w:type="auto"/>
            <w:vMerge/>
            <w:tcBorders>
              <w:top w:val="nil"/>
              <w:left w:val="single" w:sz="4" w:space="0" w:color="auto"/>
              <w:bottom w:val="single" w:sz="8" w:space="0" w:color="000000"/>
              <w:right w:val="nil"/>
            </w:tcBorders>
            <w:vAlign w:val="center"/>
            <w:hideMark/>
          </w:tcPr>
          <w:p w:rsidR="00F96C43" w:rsidRDefault="00F96C43">
            <w:pPr>
              <w:rPr>
                <w:sz w:val="28"/>
                <w:szCs w:val="28"/>
              </w:rPr>
            </w:pPr>
          </w:p>
        </w:tc>
        <w:tc>
          <w:tcPr>
            <w:tcW w:w="0" w:type="auto"/>
            <w:vMerge/>
            <w:tcBorders>
              <w:top w:val="nil"/>
              <w:left w:val="single" w:sz="4" w:space="0" w:color="auto"/>
              <w:bottom w:val="single" w:sz="8" w:space="0" w:color="000000"/>
              <w:right w:val="single" w:sz="8" w:space="0" w:color="auto"/>
            </w:tcBorders>
            <w:vAlign w:val="center"/>
            <w:hideMark/>
          </w:tcPr>
          <w:p w:rsidR="00F96C43" w:rsidRDefault="00F96C43">
            <w:pPr>
              <w:rPr>
                <w:sz w:val="28"/>
                <w:szCs w:val="28"/>
              </w:rPr>
            </w:pPr>
          </w:p>
        </w:tc>
      </w:tr>
      <w:tr w:rsidR="00F96C43" w:rsidTr="00F96C43">
        <w:trPr>
          <w:trHeight w:val="322"/>
        </w:trPr>
        <w:tc>
          <w:tcPr>
            <w:tcW w:w="4252" w:type="dxa"/>
            <w:vMerge w:val="restart"/>
            <w:tcBorders>
              <w:top w:val="nil"/>
              <w:left w:val="single" w:sz="8" w:space="0" w:color="auto"/>
              <w:bottom w:val="single" w:sz="8" w:space="0" w:color="000000"/>
              <w:right w:val="single" w:sz="4" w:space="0" w:color="auto"/>
            </w:tcBorders>
            <w:vAlign w:val="center"/>
            <w:hideMark/>
          </w:tcPr>
          <w:p w:rsidR="00F96C43" w:rsidRDefault="00F96C43">
            <w:pPr>
              <w:jc w:val="center"/>
              <w:rPr>
                <w:sz w:val="28"/>
                <w:szCs w:val="28"/>
              </w:rPr>
            </w:pPr>
            <w:r>
              <w:rPr>
                <w:sz w:val="28"/>
                <w:szCs w:val="28"/>
              </w:rPr>
              <w:t>Иные условия</w:t>
            </w:r>
          </w:p>
        </w:tc>
        <w:tc>
          <w:tcPr>
            <w:tcW w:w="9781" w:type="dxa"/>
            <w:gridSpan w:val="3"/>
            <w:vMerge w:val="restart"/>
            <w:tcBorders>
              <w:top w:val="single" w:sz="8" w:space="0" w:color="auto"/>
              <w:left w:val="single" w:sz="4" w:space="0" w:color="auto"/>
              <w:bottom w:val="single" w:sz="8" w:space="0" w:color="000000"/>
              <w:right w:val="single" w:sz="8" w:space="0" w:color="000000"/>
            </w:tcBorders>
            <w:vAlign w:val="center"/>
            <w:hideMark/>
          </w:tcPr>
          <w:p w:rsidR="00F96C43" w:rsidRDefault="00F96C43">
            <w:pPr>
              <w:jc w:val="center"/>
              <w:rPr>
                <w:sz w:val="28"/>
                <w:szCs w:val="28"/>
              </w:rPr>
            </w:pPr>
            <w:r>
              <w:rPr>
                <w:sz w:val="28"/>
                <w:szCs w:val="28"/>
              </w:rPr>
              <w:t>Требование должно быть выполнено дважды в течение двух лет</w:t>
            </w:r>
          </w:p>
        </w:tc>
      </w:tr>
      <w:tr w:rsidR="00F96C43" w:rsidTr="00F96C43">
        <w:trPr>
          <w:trHeight w:val="322"/>
        </w:trPr>
        <w:tc>
          <w:tcPr>
            <w:tcW w:w="0" w:type="auto"/>
            <w:vMerge/>
            <w:tcBorders>
              <w:top w:val="nil"/>
              <w:left w:val="single" w:sz="8" w:space="0" w:color="auto"/>
              <w:bottom w:val="single" w:sz="8" w:space="0" w:color="000000"/>
              <w:right w:val="single" w:sz="4" w:space="0" w:color="auto"/>
            </w:tcBorders>
            <w:vAlign w:val="center"/>
            <w:hideMark/>
          </w:tcPr>
          <w:p w:rsidR="00F96C43" w:rsidRDefault="00F96C43">
            <w:pPr>
              <w:rPr>
                <w:sz w:val="28"/>
                <w:szCs w:val="28"/>
              </w:rPr>
            </w:pPr>
          </w:p>
        </w:tc>
        <w:tc>
          <w:tcPr>
            <w:tcW w:w="0" w:type="auto"/>
            <w:gridSpan w:val="3"/>
            <w:vMerge/>
            <w:tcBorders>
              <w:top w:val="single" w:sz="8" w:space="0" w:color="auto"/>
              <w:left w:val="single" w:sz="4" w:space="0" w:color="auto"/>
              <w:bottom w:val="single" w:sz="8" w:space="0" w:color="000000"/>
              <w:right w:val="single" w:sz="8" w:space="0" w:color="000000"/>
            </w:tcBorders>
            <w:vAlign w:val="center"/>
            <w:hideMark/>
          </w:tcPr>
          <w:p w:rsidR="00F96C43" w:rsidRDefault="00F96C43">
            <w:pPr>
              <w:rPr>
                <w:sz w:val="28"/>
                <w:szCs w:val="28"/>
              </w:rPr>
            </w:pPr>
          </w:p>
        </w:tc>
      </w:tr>
      <w:tr w:rsidR="00F96C43" w:rsidTr="00F96C43">
        <w:trPr>
          <w:trHeight w:val="322"/>
        </w:trPr>
        <w:tc>
          <w:tcPr>
            <w:tcW w:w="0" w:type="auto"/>
            <w:vMerge/>
            <w:tcBorders>
              <w:top w:val="nil"/>
              <w:left w:val="single" w:sz="8" w:space="0" w:color="auto"/>
              <w:bottom w:val="single" w:sz="8" w:space="0" w:color="000000"/>
              <w:right w:val="single" w:sz="4" w:space="0" w:color="auto"/>
            </w:tcBorders>
            <w:vAlign w:val="center"/>
            <w:hideMark/>
          </w:tcPr>
          <w:p w:rsidR="00F96C43" w:rsidRDefault="00F96C43">
            <w:pPr>
              <w:rPr>
                <w:sz w:val="28"/>
                <w:szCs w:val="28"/>
              </w:rPr>
            </w:pPr>
          </w:p>
        </w:tc>
        <w:tc>
          <w:tcPr>
            <w:tcW w:w="0" w:type="auto"/>
            <w:gridSpan w:val="3"/>
            <w:vMerge/>
            <w:tcBorders>
              <w:top w:val="single" w:sz="8" w:space="0" w:color="auto"/>
              <w:left w:val="single" w:sz="4" w:space="0" w:color="auto"/>
              <w:bottom w:val="single" w:sz="8" w:space="0" w:color="000000"/>
              <w:right w:val="single" w:sz="8" w:space="0" w:color="000000"/>
            </w:tcBorders>
            <w:vAlign w:val="center"/>
            <w:hideMark/>
          </w:tcPr>
          <w:p w:rsidR="00F96C43" w:rsidRDefault="00F96C43">
            <w:pPr>
              <w:rPr>
                <w:sz w:val="28"/>
                <w:szCs w:val="28"/>
              </w:rPr>
            </w:pPr>
          </w:p>
        </w:tc>
      </w:tr>
      <w:tr w:rsidR="00F96C43" w:rsidTr="00F96C43">
        <w:trPr>
          <w:trHeight w:val="322"/>
        </w:trPr>
        <w:tc>
          <w:tcPr>
            <w:tcW w:w="0" w:type="auto"/>
            <w:vMerge/>
            <w:tcBorders>
              <w:top w:val="nil"/>
              <w:left w:val="single" w:sz="8" w:space="0" w:color="auto"/>
              <w:bottom w:val="single" w:sz="8" w:space="0" w:color="000000"/>
              <w:right w:val="single" w:sz="4" w:space="0" w:color="auto"/>
            </w:tcBorders>
            <w:vAlign w:val="center"/>
            <w:hideMark/>
          </w:tcPr>
          <w:p w:rsidR="00F96C43" w:rsidRDefault="00F96C43">
            <w:pPr>
              <w:rPr>
                <w:sz w:val="28"/>
                <w:szCs w:val="28"/>
              </w:rPr>
            </w:pPr>
          </w:p>
        </w:tc>
        <w:tc>
          <w:tcPr>
            <w:tcW w:w="0" w:type="auto"/>
            <w:gridSpan w:val="3"/>
            <w:vMerge/>
            <w:tcBorders>
              <w:top w:val="single" w:sz="8" w:space="0" w:color="auto"/>
              <w:left w:val="single" w:sz="4" w:space="0" w:color="auto"/>
              <w:bottom w:val="single" w:sz="8" w:space="0" w:color="000000"/>
              <w:right w:val="single" w:sz="8" w:space="0" w:color="000000"/>
            </w:tcBorders>
            <w:vAlign w:val="center"/>
            <w:hideMark/>
          </w:tcPr>
          <w:p w:rsidR="00F96C43" w:rsidRDefault="00F96C43">
            <w:pPr>
              <w:rPr>
                <w:sz w:val="28"/>
                <w:szCs w:val="28"/>
              </w:rPr>
            </w:pPr>
          </w:p>
        </w:tc>
      </w:tr>
    </w:tbl>
    <w:p w:rsidR="00F96C43" w:rsidRDefault="00F96C43" w:rsidP="00F96C43">
      <w:pPr>
        <w:rPr>
          <w:sz w:val="28"/>
          <w:szCs w:val="28"/>
        </w:rPr>
      </w:pPr>
    </w:p>
    <w:tbl>
      <w:tblPr>
        <w:tblW w:w="15330" w:type="dxa"/>
        <w:tblInd w:w="93" w:type="dxa"/>
        <w:tblLayout w:type="fixed"/>
        <w:tblLook w:val="04A0" w:firstRow="1" w:lastRow="0" w:firstColumn="1" w:lastColumn="0" w:noHBand="0" w:noVBand="1"/>
      </w:tblPr>
      <w:tblGrid>
        <w:gridCol w:w="568"/>
        <w:gridCol w:w="2569"/>
        <w:gridCol w:w="2128"/>
        <w:gridCol w:w="1702"/>
        <w:gridCol w:w="1276"/>
        <w:gridCol w:w="850"/>
        <w:gridCol w:w="851"/>
        <w:gridCol w:w="992"/>
        <w:gridCol w:w="851"/>
        <w:gridCol w:w="992"/>
        <w:gridCol w:w="850"/>
        <w:gridCol w:w="851"/>
        <w:gridCol w:w="850"/>
      </w:tblGrid>
      <w:tr w:rsidR="00F96C43" w:rsidTr="00F96C43">
        <w:trPr>
          <w:trHeight w:val="510"/>
        </w:trPr>
        <w:tc>
          <w:tcPr>
            <w:tcW w:w="15324" w:type="dxa"/>
            <w:gridSpan w:val="13"/>
            <w:vAlign w:val="center"/>
            <w:hideMark/>
          </w:tcPr>
          <w:p w:rsidR="00F96C43" w:rsidRDefault="00F96C43">
            <w:pPr>
              <w:rPr>
                <w:sz w:val="28"/>
                <w:szCs w:val="28"/>
              </w:rPr>
            </w:pPr>
            <w:bookmarkStart w:id="1" w:name="RANGE!A1:N29"/>
            <w:r>
              <w:rPr>
                <w:sz w:val="28"/>
                <w:szCs w:val="28"/>
              </w:rPr>
              <w:lastRenderedPageBreak/>
              <w:t>2. Нормы и условия их выполнения для присвоения спортивного звания мастер спорта России и спортивных разрядов.</w:t>
            </w:r>
            <w:bookmarkEnd w:id="1"/>
          </w:p>
        </w:tc>
      </w:tr>
      <w:tr w:rsidR="00F96C43" w:rsidTr="00F96C43">
        <w:trPr>
          <w:trHeight w:val="552"/>
        </w:trPr>
        <w:tc>
          <w:tcPr>
            <w:tcW w:w="15324" w:type="dxa"/>
            <w:gridSpan w:val="13"/>
            <w:vAlign w:val="bottom"/>
            <w:hideMark/>
          </w:tcPr>
          <w:p w:rsidR="00F96C43" w:rsidRDefault="00F96C43">
            <w:pPr>
              <w:jc w:val="right"/>
              <w:rPr>
                <w:sz w:val="28"/>
                <w:szCs w:val="28"/>
              </w:rPr>
            </w:pPr>
            <w:r>
              <w:rPr>
                <w:sz w:val="28"/>
                <w:szCs w:val="28"/>
              </w:rPr>
              <w:t>МС присваивается с 17 лет; КМС – с 16 лет; I-III спортивные разряды – с 15 лет; юношеские спортивные разряды - с 13 лет</w:t>
            </w:r>
          </w:p>
        </w:tc>
      </w:tr>
      <w:tr w:rsidR="00F96C43" w:rsidTr="00F96C43">
        <w:trPr>
          <w:trHeight w:val="645"/>
        </w:trPr>
        <w:tc>
          <w:tcPr>
            <w:tcW w:w="567" w:type="dxa"/>
            <w:vMerge w:val="restart"/>
            <w:tcBorders>
              <w:top w:val="single" w:sz="8" w:space="0" w:color="auto"/>
              <w:left w:val="single" w:sz="8" w:space="0" w:color="auto"/>
              <w:bottom w:val="single" w:sz="8" w:space="0" w:color="000000"/>
              <w:right w:val="single" w:sz="4" w:space="0" w:color="auto"/>
            </w:tcBorders>
            <w:vAlign w:val="center"/>
            <w:hideMark/>
          </w:tcPr>
          <w:p w:rsidR="00F96C43" w:rsidRDefault="00F96C43">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2567" w:type="dxa"/>
            <w:vMerge w:val="restart"/>
            <w:tcBorders>
              <w:top w:val="single" w:sz="8" w:space="0" w:color="auto"/>
              <w:left w:val="single" w:sz="4" w:space="0" w:color="auto"/>
              <w:bottom w:val="single" w:sz="8" w:space="0" w:color="000000"/>
              <w:right w:val="single" w:sz="4" w:space="0" w:color="auto"/>
            </w:tcBorders>
            <w:vAlign w:val="center"/>
            <w:hideMark/>
          </w:tcPr>
          <w:p w:rsidR="00F96C43" w:rsidRDefault="00F96C43">
            <w:pPr>
              <w:jc w:val="center"/>
              <w:rPr>
                <w:sz w:val="26"/>
                <w:szCs w:val="26"/>
              </w:rPr>
            </w:pPr>
            <w:r>
              <w:rPr>
                <w:sz w:val="26"/>
                <w:szCs w:val="26"/>
              </w:rPr>
              <w:t>Спортивная дисциплина</w:t>
            </w:r>
          </w:p>
        </w:tc>
        <w:tc>
          <w:tcPr>
            <w:tcW w:w="2126" w:type="dxa"/>
            <w:vMerge w:val="restart"/>
            <w:tcBorders>
              <w:top w:val="single" w:sz="8" w:space="0" w:color="auto"/>
              <w:left w:val="single" w:sz="4" w:space="0" w:color="auto"/>
              <w:bottom w:val="single" w:sz="8" w:space="0" w:color="000000"/>
              <w:right w:val="single" w:sz="4" w:space="0" w:color="auto"/>
            </w:tcBorders>
            <w:vAlign w:val="center"/>
            <w:hideMark/>
          </w:tcPr>
          <w:p w:rsidR="00F96C43" w:rsidRDefault="00F96C43">
            <w:pPr>
              <w:jc w:val="center"/>
              <w:rPr>
                <w:sz w:val="26"/>
                <w:szCs w:val="26"/>
              </w:rPr>
            </w:pPr>
            <w:r>
              <w:rPr>
                <w:sz w:val="26"/>
                <w:szCs w:val="26"/>
              </w:rPr>
              <w:t>Содержание спортивной дисциплины</w:t>
            </w:r>
          </w:p>
        </w:tc>
        <w:tc>
          <w:tcPr>
            <w:tcW w:w="1701" w:type="dxa"/>
            <w:vMerge w:val="restart"/>
            <w:tcBorders>
              <w:top w:val="single" w:sz="8" w:space="0" w:color="auto"/>
              <w:left w:val="single" w:sz="4" w:space="0" w:color="auto"/>
              <w:bottom w:val="single" w:sz="8" w:space="0" w:color="000000"/>
              <w:right w:val="single" w:sz="4" w:space="0" w:color="auto"/>
            </w:tcBorders>
            <w:vAlign w:val="center"/>
            <w:hideMark/>
          </w:tcPr>
          <w:p w:rsidR="00F96C43" w:rsidRDefault="00F96C43">
            <w:pPr>
              <w:jc w:val="center"/>
              <w:rPr>
                <w:sz w:val="26"/>
                <w:szCs w:val="26"/>
              </w:rPr>
            </w:pPr>
            <w:r>
              <w:rPr>
                <w:sz w:val="26"/>
                <w:szCs w:val="26"/>
              </w:rPr>
              <w:t>Пол, возраст</w:t>
            </w:r>
          </w:p>
        </w:tc>
        <w:tc>
          <w:tcPr>
            <w:tcW w:w="1276" w:type="dxa"/>
            <w:vMerge w:val="restart"/>
            <w:tcBorders>
              <w:top w:val="single" w:sz="8" w:space="0" w:color="auto"/>
              <w:left w:val="single" w:sz="4" w:space="0" w:color="auto"/>
              <w:bottom w:val="single" w:sz="8" w:space="0" w:color="000000"/>
              <w:right w:val="single" w:sz="4" w:space="0" w:color="auto"/>
            </w:tcBorders>
            <w:vAlign w:val="center"/>
            <w:hideMark/>
          </w:tcPr>
          <w:p w:rsidR="00F96C43" w:rsidRDefault="00F96C43">
            <w:pPr>
              <w:jc w:val="center"/>
              <w:rPr>
                <w:sz w:val="26"/>
                <w:szCs w:val="26"/>
              </w:rPr>
            </w:pPr>
            <w:r>
              <w:rPr>
                <w:sz w:val="26"/>
                <w:szCs w:val="26"/>
              </w:rPr>
              <w:t>Единицы измерения</w:t>
            </w:r>
          </w:p>
        </w:tc>
        <w:tc>
          <w:tcPr>
            <w:tcW w:w="850" w:type="dxa"/>
            <w:vMerge w:val="restart"/>
            <w:tcBorders>
              <w:top w:val="single" w:sz="8" w:space="0" w:color="auto"/>
              <w:left w:val="single" w:sz="4" w:space="0" w:color="auto"/>
              <w:bottom w:val="single" w:sz="8" w:space="0" w:color="000000"/>
              <w:right w:val="single" w:sz="4" w:space="0" w:color="auto"/>
            </w:tcBorders>
            <w:vAlign w:val="center"/>
            <w:hideMark/>
          </w:tcPr>
          <w:p w:rsidR="00F96C43" w:rsidRDefault="00F96C43">
            <w:pPr>
              <w:jc w:val="center"/>
              <w:rPr>
                <w:sz w:val="26"/>
                <w:szCs w:val="26"/>
              </w:rPr>
            </w:pPr>
            <w:r>
              <w:rPr>
                <w:sz w:val="26"/>
                <w:szCs w:val="26"/>
              </w:rPr>
              <w:t>МС</w:t>
            </w:r>
          </w:p>
        </w:tc>
        <w:tc>
          <w:tcPr>
            <w:tcW w:w="851" w:type="dxa"/>
            <w:vMerge w:val="restart"/>
            <w:tcBorders>
              <w:top w:val="single" w:sz="8" w:space="0" w:color="auto"/>
              <w:left w:val="single" w:sz="4" w:space="0" w:color="auto"/>
              <w:bottom w:val="single" w:sz="8" w:space="0" w:color="000000"/>
              <w:right w:val="single" w:sz="4" w:space="0" w:color="auto"/>
            </w:tcBorders>
            <w:vAlign w:val="center"/>
            <w:hideMark/>
          </w:tcPr>
          <w:p w:rsidR="00F96C43" w:rsidRDefault="00F96C43">
            <w:pPr>
              <w:jc w:val="center"/>
              <w:rPr>
                <w:sz w:val="26"/>
                <w:szCs w:val="26"/>
              </w:rPr>
            </w:pPr>
            <w:r>
              <w:rPr>
                <w:sz w:val="26"/>
                <w:szCs w:val="26"/>
              </w:rPr>
              <w:t>КМС</w:t>
            </w:r>
          </w:p>
        </w:tc>
        <w:tc>
          <w:tcPr>
            <w:tcW w:w="2835" w:type="dxa"/>
            <w:gridSpan w:val="3"/>
            <w:vMerge w:val="restart"/>
            <w:tcBorders>
              <w:top w:val="single" w:sz="8" w:space="0" w:color="auto"/>
              <w:left w:val="single" w:sz="4" w:space="0" w:color="auto"/>
              <w:bottom w:val="single" w:sz="4" w:space="0" w:color="auto"/>
              <w:right w:val="single" w:sz="4" w:space="0" w:color="auto"/>
            </w:tcBorders>
            <w:vAlign w:val="center"/>
            <w:hideMark/>
          </w:tcPr>
          <w:p w:rsidR="00F96C43" w:rsidRDefault="00F96C43">
            <w:pPr>
              <w:jc w:val="center"/>
              <w:rPr>
                <w:sz w:val="26"/>
                <w:szCs w:val="26"/>
              </w:rPr>
            </w:pPr>
            <w:r>
              <w:rPr>
                <w:sz w:val="26"/>
                <w:szCs w:val="26"/>
              </w:rPr>
              <w:t>Спортивные разряды</w:t>
            </w:r>
          </w:p>
        </w:tc>
        <w:tc>
          <w:tcPr>
            <w:tcW w:w="2551" w:type="dxa"/>
            <w:gridSpan w:val="3"/>
            <w:vMerge w:val="restart"/>
            <w:tcBorders>
              <w:top w:val="single" w:sz="8" w:space="0" w:color="auto"/>
              <w:left w:val="single" w:sz="4" w:space="0" w:color="auto"/>
              <w:bottom w:val="single" w:sz="4" w:space="0" w:color="auto"/>
              <w:right w:val="single" w:sz="8" w:space="0" w:color="000000"/>
            </w:tcBorders>
            <w:vAlign w:val="center"/>
            <w:hideMark/>
          </w:tcPr>
          <w:p w:rsidR="00F96C43" w:rsidRDefault="00F96C43">
            <w:pPr>
              <w:jc w:val="center"/>
              <w:rPr>
                <w:sz w:val="26"/>
                <w:szCs w:val="26"/>
              </w:rPr>
            </w:pPr>
            <w:r>
              <w:rPr>
                <w:sz w:val="26"/>
                <w:szCs w:val="26"/>
              </w:rPr>
              <w:t>Юношеские спортивные разряды</w:t>
            </w:r>
          </w:p>
        </w:tc>
      </w:tr>
      <w:tr w:rsidR="00F96C43" w:rsidTr="00F96C43">
        <w:trPr>
          <w:trHeight w:val="540"/>
        </w:trPr>
        <w:tc>
          <w:tcPr>
            <w:tcW w:w="300" w:type="dxa"/>
            <w:vMerge/>
            <w:tcBorders>
              <w:top w:val="single" w:sz="8" w:space="0" w:color="auto"/>
              <w:left w:val="single" w:sz="8" w:space="0" w:color="auto"/>
              <w:bottom w:val="single" w:sz="8" w:space="0" w:color="000000"/>
              <w:right w:val="single" w:sz="4" w:space="0" w:color="auto"/>
            </w:tcBorders>
            <w:vAlign w:val="center"/>
            <w:hideMark/>
          </w:tcPr>
          <w:p w:rsidR="00F96C43" w:rsidRDefault="00F96C43">
            <w:pPr>
              <w:rPr>
                <w:sz w:val="26"/>
                <w:szCs w:val="26"/>
              </w:rPr>
            </w:pPr>
          </w:p>
        </w:tc>
        <w:tc>
          <w:tcPr>
            <w:tcW w:w="300"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300"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2001"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4678" w:type="dxa"/>
            <w:gridSpan w:val="3"/>
            <w:vMerge/>
            <w:tcBorders>
              <w:top w:val="single" w:sz="8" w:space="0" w:color="auto"/>
              <w:left w:val="single" w:sz="4" w:space="0" w:color="auto"/>
              <w:bottom w:val="single" w:sz="4" w:space="0" w:color="auto"/>
              <w:right w:val="single" w:sz="4" w:space="0" w:color="auto"/>
            </w:tcBorders>
            <w:vAlign w:val="center"/>
            <w:hideMark/>
          </w:tcPr>
          <w:p w:rsidR="00F96C43" w:rsidRDefault="00F96C43">
            <w:pPr>
              <w:rPr>
                <w:sz w:val="26"/>
                <w:szCs w:val="26"/>
              </w:rPr>
            </w:pPr>
          </w:p>
        </w:tc>
        <w:tc>
          <w:tcPr>
            <w:tcW w:w="4252" w:type="dxa"/>
            <w:gridSpan w:val="3"/>
            <w:vMerge/>
            <w:tcBorders>
              <w:top w:val="single" w:sz="8" w:space="0" w:color="auto"/>
              <w:left w:val="single" w:sz="4" w:space="0" w:color="auto"/>
              <w:bottom w:val="single" w:sz="4" w:space="0" w:color="auto"/>
              <w:right w:val="single" w:sz="8" w:space="0" w:color="000000"/>
            </w:tcBorders>
            <w:vAlign w:val="center"/>
            <w:hideMark/>
          </w:tcPr>
          <w:p w:rsidR="00F96C43" w:rsidRDefault="00F96C43">
            <w:pPr>
              <w:rPr>
                <w:sz w:val="26"/>
                <w:szCs w:val="26"/>
              </w:rPr>
            </w:pPr>
          </w:p>
        </w:tc>
      </w:tr>
      <w:tr w:rsidR="00F96C43" w:rsidTr="00F96C43">
        <w:trPr>
          <w:trHeight w:val="855"/>
        </w:trPr>
        <w:tc>
          <w:tcPr>
            <w:tcW w:w="300" w:type="dxa"/>
            <w:vMerge/>
            <w:tcBorders>
              <w:top w:val="single" w:sz="8" w:space="0" w:color="auto"/>
              <w:left w:val="single" w:sz="8" w:space="0" w:color="auto"/>
              <w:bottom w:val="single" w:sz="8" w:space="0" w:color="000000"/>
              <w:right w:val="single" w:sz="4" w:space="0" w:color="auto"/>
            </w:tcBorders>
            <w:vAlign w:val="center"/>
            <w:hideMark/>
          </w:tcPr>
          <w:p w:rsidR="00F96C43" w:rsidRDefault="00F96C43">
            <w:pPr>
              <w:rPr>
                <w:sz w:val="26"/>
                <w:szCs w:val="26"/>
              </w:rPr>
            </w:pPr>
          </w:p>
        </w:tc>
        <w:tc>
          <w:tcPr>
            <w:tcW w:w="300"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300"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2001"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F96C43" w:rsidRDefault="00F96C43">
            <w:pPr>
              <w:rPr>
                <w:sz w:val="26"/>
                <w:szCs w:val="26"/>
              </w:rPr>
            </w:pPr>
          </w:p>
        </w:tc>
        <w:tc>
          <w:tcPr>
            <w:tcW w:w="992"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I</w:t>
            </w:r>
          </w:p>
        </w:tc>
        <w:tc>
          <w:tcPr>
            <w:tcW w:w="851"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II</w:t>
            </w:r>
          </w:p>
        </w:tc>
        <w:tc>
          <w:tcPr>
            <w:tcW w:w="992"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III</w:t>
            </w:r>
          </w:p>
        </w:tc>
        <w:tc>
          <w:tcPr>
            <w:tcW w:w="850"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I</w:t>
            </w:r>
          </w:p>
        </w:tc>
        <w:tc>
          <w:tcPr>
            <w:tcW w:w="851"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II</w:t>
            </w:r>
          </w:p>
        </w:tc>
        <w:tc>
          <w:tcPr>
            <w:tcW w:w="850" w:type="dxa"/>
            <w:tcBorders>
              <w:top w:val="nil"/>
              <w:left w:val="nil"/>
              <w:bottom w:val="single" w:sz="8" w:space="0" w:color="auto"/>
              <w:right w:val="single" w:sz="8" w:space="0" w:color="auto"/>
            </w:tcBorders>
            <w:vAlign w:val="center"/>
            <w:hideMark/>
          </w:tcPr>
          <w:p w:rsidR="00F96C43" w:rsidRDefault="00F96C43">
            <w:pPr>
              <w:jc w:val="center"/>
              <w:rPr>
                <w:sz w:val="28"/>
                <w:szCs w:val="28"/>
              </w:rPr>
            </w:pPr>
            <w:r>
              <w:rPr>
                <w:sz w:val="28"/>
                <w:szCs w:val="28"/>
              </w:rPr>
              <w:t>III</w:t>
            </w:r>
          </w:p>
        </w:tc>
      </w:tr>
      <w:tr w:rsidR="00F96C43" w:rsidTr="00F96C43">
        <w:trPr>
          <w:trHeight w:val="390"/>
        </w:trPr>
        <w:tc>
          <w:tcPr>
            <w:tcW w:w="567" w:type="dxa"/>
            <w:tcBorders>
              <w:top w:val="nil"/>
              <w:left w:val="single" w:sz="8" w:space="0" w:color="auto"/>
              <w:bottom w:val="single" w:sz="8" w:space="0" w:color="auto"/>
              <w:right w:val="single" w:sz="4" w:space="0" w:color="auto"/>
            </w:tcBorders>
            <w:noWrap/>
            <w:vAlign w:val="bottom"/>
            <w:hideMark/>
          </w:tcPr>
          <w:p w:rsidR="00F96C43" w:rsidRDefault="00F96C43">
            <w:pPr>
              <w:jc w:val="center"/>
              <w:rPr>
                <w:sz w:val="28"/>
                <w:szCs w:val="28"/>
              </w:rPr>
            </w:pPr>
            <w:r>
              <w:rPr>
                <w:sz w:val="28"/>
                <w:szCs w:val="28"/>
              </w:rPr>
              <w:t>1</w:t>
            </w:r>
          </w:p>
        </w:tc>
        <w:tc>
          <w:tcPr>
            <w:tcW w:w="2567" w:type="dxa"/>
            <w:tcBorders>
              <w:top w:val="nil"/>
              <w:left w:val="nil"/>
              <w:bottom w:val="single" w:sz="8" w:space="0" w:color="auto"/>
              <w:right w:val="single" w:sz="4" w:space="0" w:color="auto"/>
            </w:tcBorders>
            <w:noWrap/>
            <w:vAlign w:val="bottom"/>
            <w:hideMark/>
          </w:tcPr>
          <w:p w:rsidR="00F96C43" w:rsidRDefault="00F96C43">
            <w:pPr>
              <w:jc w:val="center"/>
              <w:rPr>
                <w:sz w:val="28"/>
                <w:szCs w:val="28"/>
              </w:rPr>
            </w:pPr>
            <w:r>
              <w:rPr>
                <w:sz w:val="28"/>
                <w:szCs w:val="28"/>
              </w:rPr>
              <w:t>2</w:t>
            </w:r>
          </w:p>
        </w:tc>
        <w:tc>
          <w:tcPr>
            <w:tcW w:w="2126" w:type="dxa"/>
            <w:tcBorders>
              <w:top w:val="nil"/>
              <w:left w:val="nil"/>
              <w:bottom w:val="single" w:sz="8" w:space="0" w:color="auto"/>
              <w:right w:val="single" w:sz="4" w:space="0" w:color="auto"/>
            </w:tcBorders>
            <w:noWrap/>
            <w:vAlign w:val="bottom"/>
            <w:hideMark/>
          </w:tcPr>
          <w:p w:rsidR="00F96C43" w:rsidRDefault="00F96C43">
            <w:pPr>
              <w:jc w:val="center"/>
              <w:rPr>
                <w:sz w:val="28"/>
                <w:szCs w:val="28"/>
              </w:rPr>
            </w:pPr>
            <w:r>
              <w:rPr>
                <w:sz w:val="28"/>
                <w:szCs w:val="28"/>
              </w:rPr>
              <w:t>3</w:t>
            </w:r>
          </w:p>
        </w:tc>
        <w:tc>
          <w:tcPr>
            <w:tcW w:w="1701" w:type="dxa"/>
            <w:tcBorders>
              <w:top w:val="nil"/>
              <w:left w:val="nil"/>
              <w:bottom w:val="single" w:sz="8" w:space="0" w:color="auto"/>
              <w:right w:val="single" w:sz="4" w:space="0" w:color="auto"/>
            </w:tcBorders>
            <w:noWrap/>
            <w:vAlign w:val="bottom"/>
            <w:hideMark/>
          </w:tcPr>
          <w:p w:rsidR="00F96C43" w:rsidRDefault="00F96C43">
            <w:pPr>
              <w:jc w:val="center"/>
              <w:rPr>
                <w:sz w:val="28"/>
                <w:szCs w:val="28"/>
              </w:rPr>
            </w:pPr>
            <w:r>
              <w:rPr>
                <w:sz w:val="28"/>
                <w:szCs w:val="28"/>
              </w:rPr>
              <w:t>4</w:t>
            </w:r>
          </w:p>
        </w:tc>
        <w:tc>
          <w:tcPr>
            <w:tcW w:w="1276" w:type="dxa"/>
            <w:tcBorders>
              <w:top w:val="single" w:sz="8" w:space="0" w:color="auto"/>
              <w:left w:val="nil"/>
              <w:bottom w:val="single" w:sz="8" w:space="0" w:color="auto"/>
              <w:right w:val="single" w:sz="4" w:space="0" w:color="auto"/>
            </w:tcBorders>
            <w:noWrap/>
            <w:vAlign w:val="bottom"/>
            <w:hideMark/>
          </w:tcPr>
          <w:p w:rsidR="00F96C43" w:rsidRDefault="00F96C43">
            <w:pPr>
              <w:jc w:val="center"/>
              <w:rPr>
                <w:sz w:val="28"/>
                <w:szCs w:val="28"/>
              </w:rPr>
            </w:pPr>
            <w:r>
              <w:rPr>
                <w:sz w:val="28"/>
                <w:szCs w:val="28"/>
              </w:rPr>
              <w:t>5</w:t>
            </w:r>
          </w:p>
        </w:tc>
        <w:tc>
          <w:tcPr>
            <w:tcW w:w="850"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6</w:t>
            </w:r>
          </w:p>
        </w:tc>
        <w:tc>
          <w:tcPr>
            <w:tcW w:w="851"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7</w:t>
            </w:r>
          </w:p>
        </w:tc>
        <w:tc>
          <w:tcPr>
            <w:tcW w:w="992"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8</w:t>
            </w:r>
          </w:p>
        </w:tc>
        <w:tc>
          <w:tcPr>
            <w:tcW w:w="851"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9</w:t>
            </w:r>
          </w:p>
        </w:tc>
        <w:tc>
          <w:tcPr>
            <w:tcW w:w="992"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10</w:t>
            </w:r>
          </w:p>
        </w:tc>
        <w:tc>
          <w:tcPr>
            <w:tcW w:w="850"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11</w:t>
            </w:r>
          </w:p>
        </w:tc>
        <w:tc>
          <w:tcPr>
            <w:tcW w:w="851" w:type="dxa"/>
            <w:tcBorders>
              <w:top w:val="nil"/>
              <w:left w:val="nil"/>
              <w:bottom w:val="single" w:sz="8" w:space="0" w:color="auto"/>
              <w:right w:val="single" w:sz="4" w:space="0" w:color="auto"/>
            </w:tcBorders>
            <w:vAlign w:val="center"/>
            <w:hideMark/>
          </w:tcPr>
          <w:p w:rsidR="00F96C43" w:rsidRDefault="00F96C43">
            <w:pPr>
              <w:jc w:val="center"/>
              <w:rPr>
                <w:sz w:val="28"/>
                <w:szCs w:val="28"/>
              </w:rPr>
            </w:pPr>
            <w:r>
              <w:rPr>
                <w:sz w:val="28"/>
                <w:szCs w:val="28"/>
              </w:rPr>
              <w:t>12</w:t>
            </w:r>
          </w:p>
        </w:tc>
        <w:tc>
          <w:tcPr>
            <w:tcW w:w="850" w:type="dxa"/>
            <w:tcBorders>
              <w:top w:val="nil"/>
              <w:left w:val="nil"/>
              <w:bottom w:val="single" w:sz="8" w:space="0" w:color="auto"/>
              <w:right w:val="single" w:sz="8" w:space="0" w:color="auto"/>
            </w:tcBorders>
            <w:vAlign w:val="center"/>
            <w:hideMark/>
          </w:tcPr>
          <w:p w:rsidR="00F96C43" w:rsidRDefault="00F96C43">
            <w:pPr>
              <w:jc w:val="center"/>
              <w:rPr>
                <w:sz w:val="28"/>
                <w:szCs w:val="28"/>
              </w:rPr>
            </w:pPr>
            <w:r>
              <w:rPr>
                <w:sz w:val="28"/>
                <w:szCs w:val="28"/>
              </w:rPr>
              <w:t>13</w:t>
            </w:r>
          </w:p>
        </w:tc>
      </w:tr>
      <w:tr w:rsidR="00F96C43" w:rsidTr="00F96C43">
        <w:trPr>
          <w:trHeight w:val="1080"/>
        </w:trPr>
        <w:tc>
          <w:tcPr>
            <w:tcW w:w="567" w:type="dxa"/>
            <w:tcBorders>
              <w:top w:val="nil"/>
              <w:left w:val="single" w:sz="8" w:space="0" w:color="auto"/>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1</w:t>
            </w:r>
          </w:p>
        </w:tc>
        <w:tc>
          <w:tcPr>
            <w:tcW w:w="2567"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Штурмовая лестница - 2 этаж - учебная башня</w:t>
            </w:r>
          </w:p>
        </w:tc>
        <w:tc>
          <w:tcPr>
            <w:tcW w:w="2126"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 </w:t>
            </w:r>
          </w:p>
        </w:tc>
        <w:tc>
          <w:tcPr>
            <w:tcW w:w="1701"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Женщины, девушки</w:t>
            </w: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с</w:t>
            </w:r>
          </w:p>
        </w:tc>
        <w:tc>
          <w:tcPr>
            <w:tcW w:w="850"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7,30</w:t>
            </w:r>
          </w:p>
        </w:tc>
        <w:tc>
          <w:tcPr>
            <w:tcW w:w="851"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7,50</w:t>
            </w:r>
          </w:p>
        </w:tc>
        <w:tc>
          <w:tcPr>
            <w:tcW w:w="992"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7,70</w:t>
            </w:r>
          </w:p>
        </w:tc>
        <w:tc>
          <w:tcPr>
            <w:tcW w:w="851"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7,90</w:t>
            </w:r>
          </w:p>
        </w:tc>
        <w:tc>
          <w:tcPr>
            <w:tcW w:w="992"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8,10</w:t>
            </w:r>
          </w:p>
        </w:tc>
        <w:tc>
          <w:tcPr>
            <w:tcW w:w="850"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8,40</w:t>
            </w:r>
          </w:p>
        </w:tc>
        <w:tc>
          <w:tcPr>
            <w:tcW w:w="851"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8,80</w:t>
            </w:r>
          </w:p>
        </w:tc>
        <w:tc>
          <w:tcPr>
            <w:tcW w:w="850" w:type="dxa"/>
            <w:tcBorders>
              <w:top w:val="nil"/>
              <w:left w:val="nil"/>
              <w:bottom w:val="single" w:sz="8" w:space="0" w:color="auto"/>
              <w:right w:val="single" w:sz="8" w:space="0" w:color="auto"/>
            </w:tcBorders>
            <w:shd w:val="clear" w:color="auto" w:fill="FFFFFF"/>
            <w:vAlign w:val="center"/>
            <w:hideMark/>
          </w:tcPr>
          <w:p w:rsidR="00F96C43" w:rsidRDefault="00F96C43">
            <w:pPr>
              <w:jc w:val="center"/>
              <w:rPr>
                <w:sz w:val="28"/>
                <w:szCs w:val="28"/>
              </w:rPr>
            </w:pPr>
            <w:r>
              <w:rPr>
                <w:sz w:val="28"/>
                <w:szCs w:val="28"/>
              </w:rPr>
              <w:t>9,20</w:t>
            </w:r>
          </w:p>
        </w:tc>
      </w:tr>
      <w:tr w:rsidR="00F96C43" w:rsidTr="00F96C43">
        <w:trPr>
          <w:trHeight w:val="870"/>
        </w:trPr>
        <w:tc>
          <w:tcPr>
            <w:tcW w:w="567" w:type="dxa"/>
            <w:tcBorders>
              <w:top w:val="nil"/>
              <w:left w:val="single" w:sz="8" w:space="0" w:color="auto"/>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2</w:t>
            </w:r>
          </w:p>
        </w:tc>
        <w:tc>
          <w:tcPr>
            <w:tcW w:w="2567" w:type="dxa"/>
            <w:tcBorders>
              <w:top w:val="nil"/>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Двоеборье</w:t>
            </w:r>
          </w:p>
        </w:tc>
        <w:tc>
          <w:tcPr>
            <w:tcW w:w="2126" w:type="dxa"/>
            <w:tcBorders>
              <w:top w:val="nil"/>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 </w:t>
            </w:r>
          </w:p>
        </w:tc>
        <w:tc>
          <w:tcPr>
            <w:tcW w:w="1701"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Женщины</w:t>
            </w:r>
          </w:p>
        </w:tc>
        <w:tc>
          <w:tcPr>
            <w:tcW w:w="1276" w:type="dxa"/>
            <w:tcBorders>
              <w:top w:val="single" w:sz="8" w:space="0" w:color="auto"/>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с</w:t>
            </w:r>
          </w:p>
        </w:tc>
        <w:tc>
          <w:tcPr>
            <w:tcW w:w="850"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23,80</w:t>
            </w:r>
          </w:p>
        </w:tc>
        <w:tc>
          <w:tcPr>
            <w:tcW w:w="851"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24,20</w:t>
            </w:r>
          </w:p>
        </w:tc>
        <w:tc>
          <w:tcPr>
            <w:tcW w:w="992"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24,60</w:t>
            </w:r>
          </w:p>
        </w:tc>
        <w:tc>
          <w:tcPr>
            <w:tcW w:w="851"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25,10</w:t>
            </w:r>
          </w:p>
        </w:tc>
        <w:tc>
          <w:tcPr>
            <w:tcW w:w="992"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25,60</w:t>
            </w:r>
          </w:p>
        </w:tc>
        <w:tc>
          <w:tcPr>
            <w:tcW w:w="850"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 </w:t>
            </w:r>
          </w:p>
        </w:tc>
        <w:tc>
          <w:tcPr>
            <w:tcW w:w="851" w:type="dxa"/>
            <w:tcBorders>
              <w:top w:val="nil"/>
              <w:left w:val="nil"/>
              <w:bottom w:val="single" w:sz="8"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 </w:t>
            </w:r>
          </w:p>
        </w:tc>
        <w:tc>
          <w:tcPr>
            <w:tcW w:w="850" w:type="dxa"/>
            <w:tcBorders>
              <w:top w:val="nil"/>
              <w:left w:val="nil"/>
              <w:bottom w:val="single" w:sz="8" w:space="0" w:color="auto"/>
              <w:right w:val="single" w:sz="8" w:space="0" w:color="auto"/>
            </w:tcBorders>
            <w:shd w:val="clear" w:color="auto" w:fill="FFFFFF"/>
            <w:vAlign w:val="center"/>
            <w:hideMark/>
          </w:tcPr>
          <w:p w:rsidR="00F96C43" w:rsidRDefault="00F96C43">
            <w:pPr>
              <w:jc w:val="center"/>
              <w:rPr>
                <w:sz w:val="28"/>
                <w:szCs w:val="28"/>
              </w:rPr>
            </w:pPr>
            <w:r>
              <w:rPr>
                <w:sz w:val="28"/>
                <w:szCs w:val="28"/>
              </w:rPr>
              <w:t> </w:t>
            </w:r>
          </w:p>
        </w:tc>
      </w:tr>
      <w:tr w:rsidR="00F96C43" w:rsidTr="00F96C43">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3</w:t>
            </w:r>
          </w:p>
        </w:tc>
        <w:tc>
          <w:tcPr>
            <w:tcW w:w="2567" w:type="dxa"/>
            <w:tcBorders>
              <w:top w:val="single" w:sz="4" w:space="0" w:color="auto"/>
              <w:left w:val="nil"/>
              <w:bottom w:val="single" w:sz="4" w:space="0" w:color="auto"/>
              <w:right w:val="single" w:sz="4" w:space="0" w:color="auto"/>
            </w:tcBorders>
            <w:shd w:val="clear" w:color="auto" w:fill="FFFFFF"/>
            <w:vAlign w:val="center"/>
            <w:hideMark/>
          </w:tcPr>
          <w:p w:rsidR="00F96C43" w:rsidRDefault="00F96C43">
            <w:pPr>
              <w:rPr>
                <w:sz w:val="28"/>
                <w:szCs w:val="28"/>
              </w:rPr>
            </w:pPr>
            <w:r>
              <w:rPr>
                <w:sz w:val="28"/>
                <w:szCs w:val="28"/>
              </w:rPr>
              <w:t>Полоса препятствий</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Высота препятствий:</w:t>
            </w:r>
            <w:r>
              <w:rPr>
                <w:sz w:val="28"/>
                <w:szCs w:val="28"/>
              </w:rPr>
              <w:br/>
              <w:t>забор – 0,7 м,                                бум – 0,8 м</w:t>
            </w:r>
          </w:p>
        </w:tc>
        <w:tc>
          <w:tcPr>
            <w:tcW w:w="1701" w:type="dxa"/>
            <w:tcBorders>
              <w:top w:val="nil"/>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Женщины, девушки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с</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16,50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16,70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16,90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17,20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17,50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18,50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96C43" w:rsidRDefault="00F96C43">
            <w:pPr>
              <w:jc w:val="center"/>
              <w:rPr>
                <w:sz w:val="28"/>
                <w:szCs w:val="28"/>
              </w:rPr>
            </w:pPr>
            <w:r>
              <w:rPr>
                <w:sz w:val="28"/>
                <w:szCs w:val="28"/>
              </w:rPr>
              <w:t>19,00</w:t>
            </w:r>
          </w:p>
        </w:tc>
        <w:tc>
          <w:tcPr>
            <w:tcW w:w="850" w:type="dxa"/>
            <w:tcBorders>
              <w:top w:val="single" w:sz="4" w:space="0" w:color="auto"/>
              <w:left w:val="nil"/>
              <w:bottom w:val="single" w:sz="4" w:space="0" w:color="auto"/>
              <w:right w:val="single" w:sz="8" w:space="0" w:color="auto"/>
            </w:tcBorders>
            <w:shd w:val="clear" w:color="auto" w:fill="FFFFFF"/>
            <w:vAlign w:val="center"/>
            <w:hideMark/>
          </w:tcPr>
          <w:p w:rsidR="00F96C43" w:rsidRDefault="00F96C43">
            <w:pPr>
              <w:jc w:val="center"/>
              <w:rPr>
                <w:sz w:val="28"/>
                <w:szCs w:val="28"/>
              </w:rPr>
            </w:pPr>
            <w:r>
              <w:rPr>
                <w:sz w:val="28"/>
                <w:szCs w:val="28"/>
              </w:rPr>
              <w:t>19,40</w:t>
            </w:r>
          </w:p>
        </w:tc>
      </w:tr>
      <w:tr w:rsidR="00F96C43" w:rsidTr="00F96C43">
        <w:trPr>
          <w:trHeight w:val="2295"/>
        </w:trPr>
        <w:tc>
          <w:tcPr>
            <w:tcW w:w="3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96C43" w:rsidRDefault="00F96C43">
            <w:pPr>
              <w:jc w:val="center"/>
              <w:rPr>
                <w:sz w:val="28"/>
                <w:szCs w:val="28"/>
              </w:rPr>
            </w:pPr>
            <w:r>
              <w:rPr>
                <w:sz w:val="28"/>
                <w:szCs w:val="28"/>
              </w:rPr>
              <w:t>Иные условия</w:t>
            </w:r>
          </w:p>
        </w:tc>
        <w:tc>
          <w:tcPr>
            <w:tcW w:w="12190" w:type="dxa"/>
            <w:gridSpan w:val="11"/>
            <w:tcBorders>
              <w:top w:val="single" w:sz="4" w:space="0" w:color="auto"/>
              <w:left w:val="single" w:sz="4" w:space="0" w:color="auto"/>
              <w:bottom w:val="single" w:sz="4" w:space="0" w:color="auto"/>
              <w:right w:val="single" w:sz="4" w:space="0" w:color="auto"/>
            </w:tcBorders>
            <w:vAlign w:val="center"/>
            <w:hideMark/>
          </w:tcPr>
          <w:p w:rsidR="00F96C43" w:rsidRDefault="00F96C43">
            <w:pPr>
              <w:rPr>
                <w:sz w:val="28"/>
                <w:szCs w:val="28"/>
              </w:rPr>
            </w:pPr>
            <w:r>
              <w:rPr>
                <w:sz w:val="28"/>
                <w:szCs w:val="28"/>
              </w:rPr>
              <w:t xml:space="preserve">1. </w:t>
            </w:r>
            <w:proofErr w:type="gramStart"/>
            <w:r>
              <w:rPr>
                <w:sz w:val="28"/>
                <w:szCs w:val="28"/>
              </w:rPr>
              <w:t xml:space="preserve">Статус спортивных соревнований в порядке убывания значимости: чемпионат МЧС России, Кубок МЧС России, всероссийские спортивные соревнования МЧС России, включенные в ЕКП, чемпионат департамента МЧС России, чемпионат регионального центра МЧС России, чемпионат Главного управления МЧС России по г. Москве, чемпионат высшего образовательного учреждения МЧС России, чемпионат Главного управления МЧС России по субъекту Российской Федерации.                                                                            </w:t>
            </w:r>
            <w:proofErr w:type="gramEnd"/>
          </w:p>
        </w:tc>
      </w:tr>
      <w:tr w:rsidR="00F96C43" w:rsidTr="00F96C43">
        <w:trPr>
          <w:trHeight w:val="19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96C43" w:rsidRDefault="00F96C43">
            <w:pPr>
              <w:rPr>
                <w:sz w:val="28"/>
                <w:szCs w:val="28"/>
              </w:rPr>
            </w:pPr>
          </w:p>
        </w:tc>
        <w:tc>
          <w:tcPr>
            <w:tcW w:w="12190" w:type="dxa"/>
            <w:gridSpan w:val="11"/>
            <w:tcBorders>
              <w:top w:val="single" w:sz="4" w:space="0" w:color="auto"/>
              <w:left w:val="single" w:sz="4" w:space="0" w:color="auto"/>
              <w:bottom w:val="nil"/>
              <w:right w:val="single" w:sz="8" w:space="0" w:color="000000"/>
            </w:tcBorders>
            <w:vAlign w:val="center"/>
            <w:hideMark/>
          </w:tcPr>
          <w:p w:rsidR="00F96C43" w:rsidRDefault="00F96C43">
            <w:pPr>
              <w:jc w:val="both"/>
              <w:rPr>
                <w:sz w:val="28"/>
                <w:szCs w:val="28"/>
              </w:rPr>
            </w:pPr>
            <w:r>
              <w:rPr>
                <w:sz w:val="28"/>
                <w:szCs w:val="28"/>
              </w:rPr>
              <w:t>2. МС присваивается  при условии двукратного выполнения нормы по одной из указанных спортивных дисциплин или однократного выполнения нормы в двух разных спортивных дисциплинах в течение трех лет на  следующих спортивных соревнованиях: международные спортивные соревнования, включенные в ЕКП, чемпионат МЧС России, всероссийские спортивные   соревнования МЧС России, включенные в ЕКП.</w:t>
            </w:r>
          </w:p>
        </w:tc>
      </w:tr>
      <w:tr w:rsidR="00F96C43" w:rsidTr="00F96C43">
        <w:trPr>
          <w:trHeight w:val="4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96C43" w:rsidRDefault="00F96C43">
            <w:pPr>
              <w:rPr>
                <w:sz w:val="28"/>
                <w:szCs w:val="28"/>
              </w:rPr>
            </w:pPr>
          </w:p>
        </w:tc>
        <w:tc>
          <w:tcPr>
            <w:tcW w:w="12190" w:type="dxa"/>
            <w:gridSpan w:val="11"/>
            <w:tcBorders>
              <w:top w:val="nil"/>
              <w:left w:val="single" w:sz="4" w:space="0" w:color="auto"/>
              <w:bottom w:val="nil"/>
              <w:right w:val="single" w:sz="8" w:space="0" w:color="000000"/>
            </w:tcBorders>
            <w:vAlign w:val="center"/>
            <w:hideMark/>
          </w:tcPr>
          <w:p w:rsidR="00F96C43" w:rsidRDefault="00F96C43">
            <w:pPr>
              <w:jc w:val="both"/>
              <w:rPr>
                <w:sz w:val="28"/>
                <w:szCs w:val="28"/>
              </w:rPr>
            </w:pPr>
            <w:r>
              <w:rPr>
                <w:sz w:val="28"/>
                <w:szCs w:val="28"/>
              </w:rPr>
              <w:t>3. Нормы должны быть выполнены:</w:t>
            </w:r>
          </w:p>
        </w:tc>
      </w:tr>
      <w:tr w:rsidR="00F96C43" w:rsidTr="00F96C43">
        <w:trPr>
          <w:trHeight w:val="8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96C43" w:rsidRDefault="00F96C43">
            <w:pPr>
              <w:rPr>
                <w:sz w:val="28"/>
                <w:szCs w:val="28"/>
              </w:rPr>
            </w:pPr>
          </w:p>
        </w:tc>
        <w:tc>
          <w:tcPr>
            <w:tcW w:w="12190" w:type="dxa"/>
            <w:gridSpan w:val="11"/>
            <w:tcBorders>
              <w:top w:val="nil"/>
              <w:left w:val="single" w:sz="4" w:space="0" w:color="auto"/>
              <w:bottom w:val="nil"/>
              <w:right w:val="single" w:sz="8" w:space="0" w:color="000000"/>
            </w:tcBorders>
            <w:vAlign w:val="center"/>
            <w:hideMark/>
          </w:tcPr>
          <w:p w:rsidR="00F96C43" w:rsidRDefault="00F96C43">
            <w:pPr>
              <w:jc w:val="both"/>
              <w:rPr>
                <w:sz w:val="28"/>
                <w:szCs w:val="28"/>
              </w:rPr>
            </w:pPr>
            <w:r>
              <w:rPr>
                <w:sz w:val="28"/>
                <w:szCs w:val="28"/>
              </w:rPr>
              <w:t>3.1. КМС  и I спортивный разряд - на спортивных соревнованиях, имеющих статус не ниже чемпионата высшего образовательного учреждения МЧС России.</w:t>
            </w:r>
          </w:p>
        </w:tc>
      </w:tr>
      <w:tr w:rsidR="00F96C43" w:rsidTr="00F96C43">
        <w:trPr>
          <w:trHeight w:val="8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96C43" w:rsidRDefault="00F96C43">
            <w:pPr>
              <w:rPr>
                <w:sz w:val="28"/>
                <w:szCs w:val="28"/>
              </w:rPr>
            </w:pPr>
          </w:p>
        </w:tc>
        <w:tc>
          <w:tcPr>
            <w:tcW w:w="12190" w:type="dxa"/>
            <w:gridSpan w:val="11"/>
            <w:tcBorders>
              <w:top w:val="nil"/>
              <w:left w:val="single" w:sz="4" w:space="0" w:color="auto"/>
              <w:bottom w:val="single" w:sz="4" w:space="0" w:color="auto"/>
              <w:right w:val="single" w:sz="8" w:space="0" w:color="000000"/>
            </w:tcBorders>
            <w:vAlign w:val="center"/>
            <w:hideMark/>
          </w:tcPr>
          <w:p w:rsidR="00F96C43" w:rsidRDefault="00F96C43">
            <w:pPr>
              <w:jc w:val="both"/>
              <w:rPr>
                <w:sz w:val="28"/>
                <w:szCs w:val="28"/>
              </w:rPr>
            </w:pPr>
            <w:r>
              <w:rPr>
                <w:sz w:val="28"/>
                <w:szCs w:val="28"/>
              </w:rPr>
              <w:t>3.2. II и III спортивные разряды - на спортивных соревнованиях, имеющих статус не ниже чемпионата Главного управления МЧС России по субъекту Российской Федерации.</w:t>
            </w:r>
          </w:p>
        </w:tc>
      </w:tr>
      <w:tr w:rsidR="00F96C43" w:rsidTr="00F96C43">
        <w:trPr>
          <w:trHeight w:val="795"/>
        </w:trPr>
        <w:tc>
          <w:tcPr>
            <w:tcW w:w="3134" w:type="dxa"/>
            <w:gridSpan w:val="2"/>
            <w:vMerge w:val="restart"/>
            <w:tcBorders>
              <w:top w:val="single" w:sz="4" w:space="0" w:color="auto"/>
              <w:left w:val="single" w:sz="4" w:space="0" w:color="auto"/>
              <w:bottom w:val="single" w:sz="8" w:space="0" w:color="auto"/>
              <w:right w:val="single" w:sz="4" w:space="0" w:color="000000"/>
            </w:tcBorders>
            <w:vAlign w:val="center"/>
            <w:hideMark/>
          </w:tcPr>
          <w:p w:rsidR="00F96C43" w:rsidRDefault="00F96C43">
            <w:pPr>
              <w:jc w:val="center"/>
              <w:rPr>
                <w:sz w:val="28"/>
                <w:szCs w:val="28"/>
              </w:rPr>
            </w:pPr>
            <w:r>
              <w:rPr>
                <w:sz w:val="28"/>
                <w:szCs w:val="28"/>
              </w:rPr>
              <w:t> </w:t>
            </w:r>
          </w:p>
        </w:tc>
        <w:tc>
          <w:tcPr>
            <w:tcW w:w="12190" w:type="dxa"/>
            <w:gridSpan w:val="11"/>
            <w:tcBorders>
              <w:top w:val="single" w:sz="4" w:space="0" w:color="auto"/>
              <w:left w:val="nil"/>
              <w:bottom w:val="nil"/>
              <w:right w:val="single" w:sz="4" w:space="0" w:color="auto"/>
            </w:tcBorders>
            <w:vAlign w:val="center"/>
            <w:hideMark/>
          </w:tcPr>
          <w:p w:rsidR="00F96C43" w:rsidRDefault="00F96C43">
            <w:pPr>
              <w:jc w:val="both"/>
              <w:rPr>
                <w:sz w:val="28"/>
                <w:szCs w:val="28"/>
              </w:rPr>
            </w:pPr>
            <w:r>
              <w:rPr>
                <w:sz w:val="28"/>
                <w:szCs w:val="28"/>
              </w:rPr>
              <w:t xml:space="preserve">3.3. II и III юношеские спортивные разряды - на официальных спортивных соревнованиях любого статуса. </w:t>
            </w:r>
          </w:p>
        </w:tc>
      </w:tr>
      <w:tr w:rsidR="00F96C43" w:rsidTr="00F96C43">
        <w:trPr>
          <w:trHeight w:val="540"/>
        </w:trPr>
        <w:tc>
          <w:tcPr>
            <w:tcW w:w="600" w:type="dxa"/>
            <w:gridSpan w:val="2"/>
            <w:vMerge/>
            <w:tcBorders>
              <w:top w:val="single" w:sz="4" w:space="0" w:color="auto"/>
              <w:left w:val="single" w:sz="4" w:space="0" w:color="auto"/>
              <w:bottom w:val="single" w:sz="8" w:space="0" w:color="auto"/>
              <w:right w:val="single" w:sz="4" w:space="0" w:color="000000"/>
            </w:tcBorders>
            <w:vAlign w:val="center"/>
            <w:hideMark/>
          </w:tcPr>
          <w:p w:rsidR="00F96C43" w:rsidRDefault="00F96C43">
            <w:pPr>
              <w:rPr>
                <w:sz w:val="28"/>
                <w:szCs w:val="28"/>
              </w:rPr>
            </w:pPr>
          </w:p>
        </w:tc>
        <w:tc>
          <w:tcPr>
            <w:tcW w:w="12190" w:type="dxa"/>
            <w:gridSpan w:val="11"/>
            <w:tcBorders>
              <w:top w:val="nil"/>
              <w:left w:val="nil"/>
              <w:bottom w:val="nil"/>
              <w:right w:val="single" w:sz="4" w:space="0" w:color="auto"/>
            </w:tcBorders>
            <w:vAlign w:val="center"/>
            <w:hideMark/>
          </w:tcPr>
          <w:p w:rsidR="00F96C43" w:rsidRDefault="00F96C43">
            <w:pPr>
              <w:jc w:val="both"/>
              <w:rPr>
                <w:sz w:val="28"/>
                <w:szCs w:val="28"/>
              </w:rPr>
            </w:pPr>
            <w:r>
              <w:rPr>
                <w:sz w:val="28"/>
                <w:szCs w:val="28"/>
              </w:rPr>
              <w:t>4. В виде программы должны соревноваться не менее 10 участников, групп.</w:t>
            </w:r>
          </w:p>
        </w:tc>
      </w:tr>
      <w:tr w:rsidR="00F96C43" w:rsidTr="00F96C43">
        <w:trPr>
          <w:trHeight w:val="975"/>
        </w:trPr>
        <w:tc>
          <w:tcPr>
            <w:tcW w:w="600" w:type="dxa"/>
            <w:gridSpan w:val="2"/>
            <w:vMerge/>
            <w:tcBorders>
              <w:top w:val="single" w:sz="4" w:space="0" w:color="auto"/>
              <w:left w:val="single" w:sz="4" w:space="0" w:color="auto"/>
              <w:bottom w:val="single" w:sz="8" w:space="0" w:color="auto"/>
              <w:right w:val="single" w:sz="4" w:space="0" w:color="000000"/>
            </w:tcBorders>
            <w:vAlign w:val="center"/>
            <w:hideMark/>
          </w:tcPr>
          <w:p w:rsidR="00F96C43" w:rsidRDefault="00F96C43">
            <w:pPr>
              <w:rPr>
                <w:sz w:val="28"/>
                <w:szCs w:val="28"/>
              </w:rPr>
            </w:pPr>
          </w:p>
        </w:tc>
        <w:tc>
          <w:tcPr>
            <w:tcW w:w="12190" w:type="dxa"/>
            <w:gridSpan w:val="11"/>
            <w:tcBorders>
              <w:top w:val="nil"/>
              <w:left w:val="nil"/>
              <w:bottom w:val="nil"/>
              <w:right w:val="single" w:sz="4" w:space="0" w:color="auto"/>
            </w:tcBorders>
            <w:vAlign w:val="center"/>
            <w:hideMark/>
          </w:tcPr>
          <w:p w:rsidR="00F96C43" w:rsidRDefault="00F96C43">
            <w:pPr>
              <w:jc w:val="both"/>
              <w:rPr>
                <w:sz w:val="28"/>
                <w:szCs w:val="28"/>
              </w:rPr>
            </w:pPr>
            <w:r>
              <w:rPr>
                <w:sz w:val="28"/>
                <w:szCs w:val="28"/>
              </w:rPr>
              <w:t xml:space="preserve"> 5. В чемпионате регионального центра МЧС России и ниже в виде программы должны соревноваться не менее 8 участников, групп. </w:t>
            </w:r>
          </w:p>
        </w:tc>
      </w:tr>
      <w:tr w:rsidR="00F96C43" w:rsidTr="00F96C43">
        <w:trPr>
          <w:trHeight w:val="1905"/>
        </w:trPr>
        <w:tc>
          <w:tcPr>
            <w:tcW w:w="600" w:type="dxa"/>
            <w:gridSpan w:val="2"/>
            <w:vMerge/>
            <w:tcBorders>
              <w:top w:val="single" w:sz="4" w:space="0" w:color="auto"/>
              <w:left w:val="single" w:sz="4" w:space="0" w:color="auto"/>
              <w:bottom w:val="single" w:sz="8" w:space="0" w:color="auto"/>
              <w:right w:val="single" w:sz="4" w:space="0" w:color="000000"/>
            </w:tcBorders>
            <w:vAlign w:val="center"/>
            <w:hideMark/>
          </w:tcPr>
          <w:p w:rsidR="00F96C43" w:rsidRDefault="00F96C43">
            <w:pPr>
              <w:rPr>
                <w:sz w:val="28"/>
                <w:szCs w:val="28"/>
              </w:rPr>
            </w:pPr>
          </w:p>
        </w:tc>
        <w:tc>
          <w:tcPr>
            <w:tcW w:w="12190" w:type="dxa"/>
            <w:gridSpan w:val="11"/>
            <w:tcBorders>
              <w:top w:val="nil"/>
              <w:left w:val="nil"/>
              <w:bottom w:val="single" w:sz="4" w:space="0" w:color="auto"/>
              <w:right w:val="single" w:sz="4" w:space="0" w:color="auto"/>
            </w:tcBorders>
            <w:vAlign w:val="center"/>
            <w:hideMark/>
          </w:tcPr>
          <w:p w:rsidR="00F96C43" w:rsidRDefault="00F96C43">
            <w:pPr>
              <w:jc w:val="both"/>
              <w:rPr>
                <w:sz w:val="28"/>
                <w:szCs w:val="28"/>
              </w:rPr>
            </w:pPr>
            <w:r>
              <w:rPr>
                <w:sz w:val="28"/>
                <w:szCs w:val="28"/>
              </w:rPr>
              <w:t xml:space="preserve">6. Обязательное использование электронного хронометража и фиксации временных параметров спортивных результатов с помощью высокоскоростной видеокамеры при пересечении спортсменом финишной линии.   В случае не срабатывания системы электронного хронометража  время фиксируется ручным хронометражем с добавлением к показанному времени 0,24 с.            </w:t>
            </w:r>
          </w:p>
        </w:tc>
      </w:tr>
      <w:tr w:rsidR="00F96C43" w:rsidTr="00F96C43">
        <w:trPr>
          <w:trHeight w:val="765"/>
        </w:trPr>
        <w:tc>
          <w:tcPr>
            <w:tcW w:w="600" w:type="dxa"/>
            <w:gridSpan w:val="2"/>
            <w:vMerge/>
            <w:tcBorders>
              <w:top w:val="single" w:sz="4" w:space="0" w:color="auto"/>
              <w:left w:val="single" w:sz="4" w:space="0" w:color="auto"/>
              <w:bottom w:val="single" w:sz="8" w:space="0" w:color="auto"/>
              <w:right w:val="single" w:sz="4" w:space="0" w:color="000000"/>
            </w:tcBorders>
            <w:vAlign w:val="center"/>
            <w:hideMark/>
          </w:tcPr>
          <w:p w:rsidR="00F96C43" w:rsidRDefault="00F96C43">
            <w:pPr>
              <w:rPr>
                <w:sz w:val="28"/>
                <w:szCs w:val="28"/>
              </w:rPr>
            </w:pPr>
          </w:p>
        </w:tc>
        <w:tc>
          <w:tcPr>
            <w:tcW w:w="12190" w:type="dxa"/>
            <w:gridSpan w:val="11"/>
            <w:tcBorders>
              <w:top w:val="single" w:sz="4" w:space="0" w:color="auto"/>
              <w:left w:val="nil"/>
              <w:bottom w:val="nil"/>
              <w:right w:val="single" w:sz="8" w:space="0" w:color="000000"/>
            </w:tcBorders>
            <w:vAlign w:val="center"/>
            <w:hideMark/>
          </w:tcPr>
          <w:p w:rsidR="00F96C43" w:rsidRDefault="00F96C43">
            <w:pPr>
              <w:jc w:val="both"/>
              <w:rPr>
                <w:sz w:val="28"/>
                <w:szCs w:val="28"/>
              </w:rPr>
            </w:pPr>
            <w:r>
              <w:rPr>
                <w:sz w:val="28"/>
                <w:szCs w:val="28"/>
              </w:rPr>
              <w:t>7. В соревнованиях среди юношей, участвуют учащиеся кадетских классов и/или лица, имеющие удостоверение «Юный пожарный».</w:t>
            </w:r>
          </w:p>
        </w:tc>
      </w:tr>
      <w:tr w:rsidR="00F96C43" w:rsidTr="00F96C43">
        <w:trPr>
          <w:trHeight w:val="375"/>
        </w:trPr>
        <w:tc>
          <w:tcPr>
            <w:tcW w:w="600" w:type="dxa"/>
            <w:gridSpan w:val="2"/>
            <w:vMerge/>
            <w:tcBorders>
              <w:top w:val="single" w:sz="4" w:space="0" w:color="auto"/>
              <w:left w:val="single" w:sz="4" w:space="0" w:color="auto"/>
              <w:bottom w:val="single" w:sz="8" w:space="0" w:color="auto"/>
              <w:right w:val="single" w:sz="4" w:space="0" w:color="000000"/>
            </w:tcBorders>
            <w:vAlign w:val="center"/>
            <w:hideMark/>
          </w:tcPr>
          <w:p w:rsidR="00F96C43" w:rsidRDefault="00F96C43">
            <w:pPr>
              <w:rPr>
                <w:sz w:val="28"/>
                <w:szCs w:val="28"/>
              </w:rPr>
            </w:pPr>
          </w:p>
        </w:tc>
        <w:tc>
          <w:tcPr>
            <w:tcW w:w="12190" w:type="dxa"/>
            <w:gridSpan w:val="11"/>
            <w:tcBorders>
              <w:top w:val="nil"/>
              <w:left w:val="nil"/>
              <w:bottom w:val="single" w:sz="8" w:space="0" w:color="auto"/>
              <w:right w:val="single" w:sz="8" w:space="0" w:color="000000"/>
            </w:tcBorders>
            <w:vAlign w:val="bottom"/>
            <w:hideMark/>
          </w:tcPr>
          <w:p w:rsidR="00F96C43" w:rsidRDefault="00F96C43">
            <w:pPr>
              <w:jc w:val="both"/>
              <w:rPr>
                <w:sz w:val="28"/>
                <w:szCs w:val="28"/>
              </w:rPr>
            </w:pPr>
            <w:r>
              <w:rPr>
                <w:sz w:val="28"/>
                <w:szCs w:val="28"/>
              </w:rPr>
              <w:t>8. Юношеские спортивные разряды присваиваются до 18 лет.</w:t>
            </w:r>
          </w:p>
        </w:tc>
      </w:tr>
      <w:tr w:rsidR="00F96C43" w:rsidTr="00F96C43">
        <w:trPr>
          <w:trHeight w:val="840"/>
        </w:trPr>
        <w:tc>
          <w:tcPr>
            <w:tcW w:w="15324" w:type="dxa"/>
            <w:gridSpan w:val="13"/>
            <w:tcBorders>
              <w:top w:val="single" w:sz="8" w:space="0" w:color="auto"/>
              <w:left w:val="nil"/>
              <w:bottom w:val="nil"/>
              <w:right w:val="nil"/>
            </w:tcBorders>
            <w:vAlign w:val="center"/>
            <w:hideMark/>
          </w:tcPr>
          <w:p w:rsidR="00F96C43" w:rsidRDefault="00F96C43">
            <w:pPr>
              <w:rPr>
                <w:sz w:val="28"/>
                <w:szCs w:val="28"/>
              </w:rPr>
            </w:pPr>
            <w:r>
              <w:rPr>
                <w:sz w:val="28"/>
                <w:szCs w:val="28"/>
              </w:rPr>
              <w:t>Сокращения, используемые в настоящих нормах, требованиях и условиях их выполнения по виду спорта «пожарно-прикладной спорт»:</w:t>
            </w:r>
          </w:p>
        </w:tc>
      </w:tr>
      <w:tr w:rsidR="00F96C43" w:rsidTr="00F96C43">
        <w:trPr>
          <w:trHeight w:val="420"/>
        </w:trPr>
        <w:tc>
          <w:tcPr>
            <w:tcW w:w="15324" w:type="dxa"/>
            <w:gridSpan w:val="13"/>
            <w:vAlign w:val="center"/>
            <w:hideMark/>
          </w:tcPr>
          <w:p w:rsidR="00F96C43" w:rsidRDefault="00F96C43">
            <w:pPr>
              <w:rPr>
                <w:sz w:val="28"/>
                <w:szCs w:val="28"/>
              </w:rPr>
            </w:pPr>
            <w:r>
              <w:rPr>
                <w:sz w:val="28"/>
                <w:szCs w:val="28"/>
              </w:rPr>
              <w:t>МС - спортивное звание мастер спорта России;</w:t>
            </w:r>
          </w:p>
        </w:tc>
      </w:tr>
      <w:tr w:rsidR="00F96C43" w:rsidTr="00F96C43">
        <w:trPr>
          <w:trHeight w:val="420"/>
        </w:trPr>
        <w:tc>
          <w:tcPr>
            <w:tcW w:w="15324" w:type="dxa"/>
            <w:gridSpan w:val="13"/>
            <w:vAlign w:val="center"/>
            <w:hideMark/>
          </w:tcPr>
          <w:p w:rsidR="00F96C43" w:rsidRDefault="00F96C43">
            <w:pPr>
              <w:rPr>
                <w:sz w:val="28"/>
                <w:szCs w:val="28"/>
              </w:rPr>
            </w:pPr>
            <w:r>
              <w:rPr>
                <w:sz w:val="28"/>
                <w:szCs w:val="28"/>
              </w:rPr>
              <w:t>КМС - спортивный разряд кандидат в мастера спорта;</w:t>
            </w:r>
          </w:p>
        </w:tc>
      </w:tr>
      <w:tr w:rsidR="00F96C43" w:rsidTr="00F96C43">
        <w:trPr>
          <w:trHeight w:val="420"/>
        </w:trPr>
        <w:tc>
          <w:tcPr>
            <w:tcW w:w="15324" w:type="dxa"/>
            <w:gridSpan w:val="13"/>
            <w:vAlign w:val="center"/>
            <w:hideMark/>
          </w:tcPr>
          <w:p w:rsidR="00F96C43" w:rsidRDefault="00F96C43">
            <w:pPr>
              <w:rPr>
                <w:sz w:val="28"/>
                <w:szCs w:val="28"/>
              </w:rPr>
            </w:pPr>
            <w:r>
              <w:rPr>
                <w:sz w:val="28"/>
                <w:szCs w:val="28"/>
              </w:rPr>
              <w:t xml:space="preserve"> I - первый;</w:t>
            </w:r>
          </w:p>
        </w:tc>
      </w:tr>
      <w:tr w:rsidR="00F96C43" w:rsidTr="00F96C43">
        <w:trPr>
          <w:trHeight w:val="420"/>
        </w:trPr>
        <w:tc>
          <w:tcPr>
            <w:tcW w:w="15324" w:type="dxa"/>
            <w:gridSpan w:val="13"/>
            <w:vAlign w:val="center"/>
            <w:hideMark/>
          </w:tcPr>
          <w:p w:rsidR="00F96C43" w:rsidRDefault="00F96C43">
            <w:pPr>
              <w:rPr>
                <w:sz w:val="28"/>
                <w:szCs w:val="28"/>
              </w:rPr>
            </w:pPr>
            <w:r>
              <w:rPr>
                <w:sz w:val="28"/>
                <w:szCs w:val="28"/>
              </w:rPr>
              <w:t xml:space="preserve"> II - второй;</w:t>
            </w:r>
          </w:p>
        </w:tc>
      </w:tr>
      <w:tr w:rsidR="00F96C43" w:rsidTr="00F96C43">
        <w:trPr>
          <w:trHeight w:val="420"/>
        </w:trPr>
        <w:tc>
          <w:tcPr>
            <w:tcW w:w="15324" w:type="dxa"/>
            <w:gridSpan w:val="13"/>
            <w:vAlign w:val="center"/>
            <w:hideMark/>
          </w:tcPr>
          <w:p w:rsidR="00F96C43" w:rsidRDefault="00F96C43">
            <w:pPr>
              <w:rPr>
                <w:sz w:val="28"/>
                <w:szCs w:val="28"/>
              </w:rPr>
            </w:pPr>
            <w:r>
              <w:rPr>
                <w:sz w:val="28"/>
                <w:szCs w:val="28"/>
              </w:rPr>
              <w:t xml:space="preserve"> III - третий;</w:t>
            </w:r>
          </w:p>
        </w:tc>
      </w:tr>
      <w:tr w:rsidR="00F96C43" w:rsidTr="00F96C43">
        <w:trPr>
          <w:trHeight w:val="750"/>
        </w:trPr>
        <w:tc>
          <w:tcPr>
            <w:tcW w:w="15324" w:type="dxa"/>
            <w:gridSpan w:val="13"/>
            <w:vAlign w:val="center"/>
            <w:hideMark/>
          </w:tcPr>
          <w:p w:rsidR="00F96C43" w:rsidRDefault="00F96C43">
            <w:pPr>
              <w:rPr>
                <w:sz w:val="28"/>
                <w:szCs w:val="28"/>
              </w:rPr>
            </w:pPr>
            <w:r>
              <w:rPr>
                <w:sz w:val="28"/>
                <w:szCs w:val="28"/>
              </w:rPr>
              <w:t>ЕКП - Единый календарный план межрегиональных, всероссийских и международных физкультурных мероприятий и спортивных мероприятий;</w:t>
            </w:r>
          </w:p>
        </w:tc>
      </w:tr>
      <w:tr w:rsidR="00F96C43" w:rsidTr="00F96C43">
        <w:trPr>
          <w:trHeight w:val="780"/>
        </w:trPr>
        <w:tc>
          <w:tcPr>
            <w:tcW w:w="15324" w:type="dxa"/>
            <w:gridSpan w:val="13"/>
            <w:vAlign w:val="center"/>
          </w:tcPr>
          <w:p w:rsidR="00F96C43" w:rsidRDefault="00F96C43">
            <w:pPr>
              <w:rPr>
                <w:sz w:val="28"/>
                <w:szCs w:val="28"/>
              </w:rPr>
            </w:pPr>
            <w:r>
              <w:rPr>
                <w:sz w:val="28"/>
                <w:szCs w:val="28"/>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F96C43" w:rsidRDefault="00F96C43">
            <w:pPr>
              <w:rPr>
                <w:sz w:val="28"/>
                <w:szCs w:val="28"/>
              </w:rPr>
            </w:pPr>
          </w:p>
          <w:p w:rsidR="00F96C43" w:rsidRDefault="00F96C43">
            <w:pPr>
              <w:rPr>
                <w:sz w:val="28"/>
                <w:szCs w:val="28"/>
              </w:rPr>
            </w:pPr>
          </w:p>
          <w:p w:rsidR="00F96C43" w:rsidRDefault="00F96C43">
            <w:pPr>
              <w:rPr>
                <w:sz w:val="28"/>
                <w:szCs w:val="28"/>
              </w:rPr>
            </w:pPr>
          </w:p>
          <w:p w:rsidR="00F96C43" w:rsidRDefault="00F96C43">
            <w:pPr>
              <w:rPr>
                <w:sz w:val="28"/>
                <w:szCs w:val="28"/>
              </w:rPr>
            </w:pPr>
          </w:p>
          <w:p w:rsidR="00F96C43" w:rsidRDefault="00F96C43">
            <w:pPr>
              <w:rPr>
                <w:sz w:val="28"/>
                <w:szCs w:val="28"/>
              </w:rPr>
            </w:pPr>
          </w:p>
          <w:p w:rsidR="00F96C43" w:rsidRDefault="00F96C43">
            <w:pPr>
              <w:rPr>
                <w:sz w:val="28"/>
                <w:szCs w:val="28"/>
              </w:rPr>
            </w:pPr>
          </w:p>
          <w:p w:rsidR="00F96C43" w:rsidRDefault="00F96C43">
            <w:pPr>
              <w:rPr>
                <w:sz w:val="28"/>
                <w:szCs w:val="28"/>
              </w:rPr>
            </w:pPr>
          </w:p>
          <w:p w:rsidR="00F96C43" w:rsidRDefault="00F96C43">
            <w:pPr>
              <w:rPr>
                <w:sz w:val="28"/>
                <w:szCs w:val="28"/>
              </w:rPr>
            </w:pPr>
          </w:p>
          <w:p w:rsidR="00F96C43" w:rsidRDefault="00F96C43">
            <w:pPr>
              <w:rPr>
                <w:sz w:val="28"/>
                <w:szCs w:val="28"/>
              </w:rPr>
            </w:pPr>
          </w:p>
          <w:p w:rsidR="00F96C43" w:rsidRDefault="00F96C43">
            <w:pPr>
              <w:rPr>
                <w:sz w:val="28"/>
                <w:szCs w:val="28"/>
              </w:rPr>
            </w:pPr>
          </w:p>
        </w:tc>
      </w:tr>
    </w:tbl>
    <w:p w:rsidR="009C131B" w:rsidRDefault="009C131B"/>
    <w:sectPr w:rsidR="009C131B" w:rsidSect="00F96C4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30"/>
    <w:rsid w:val="009C131B"/>
    <w:rsid w:val="00AF0E30"/>
    <w:rsid w:val="00F96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3665</Characters>
  <Application>Microsoft Office Word</Application>
  <DocSecurity>0</DocSecurity>
  <Lines>30</Lines>
  <Paragraphs>8</Paragraphs>
  <ScaleCrop>false</ScaleCrop>
  <Company>Microsoft</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2015-12-10T23:02:00Z</dcterms:created>
  <dcterms:modified xsi:type="dcterms:W3CDTF">2015-12-10T23:03:00Z</dcterms:modified>
</cp:coreProperties>
</file>